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53A9D" w14:textId="77777777" w:rsidR="002A7DAA" w:rsidRDefault="002A7DAA" w:rsidP="002A7DAA">
      <w:pPr>
        <w:shd w:val="clear" w:color="auto" w:fill="FFFFFF"/>
        <w:textAlignment w:val="baseline"/>
        <w:rPr>
          <w:rFonts w:ascii="Aptos Display" w:eastAsia="Times New Roman" w:hAnsi="Aptos Display" w:cs="Times New Roman"/>
          <w:color w:val="000000"/>
          <w14:ligatures w14:val="none"/>
        </w:rPr>
      </w:pPr>
    </w:p>
    <w:p w14:paraId="59C5E5FD" w14:textId="48991D9A" w:rsidR="002A7DAA" w:rsidRPr="002A7DAA" w:rsidRDefault="002A7DAA" w:rsidP="002A7DAA">
      <w:pPr>
        <w:shd w:val="clear" w:color="auto" w:fill="FFFFFF"/>
        <w:jc w:val="center"/>
        <w:textAlignment w:val="baseline"/>
        <w:rPr>
          <w:rFonts w:eastAsia="Times New Roman" w:cs="Times New Roman"/>
          <w:b/>
          <w:bCs/>
          <w:color w:val="000000"/>
          <w:sz w:val="28"/>
          <w:szCs w:val="28"/>
          <w14:ligatures w14:val="none"/>
        </w:rPr>
      </w:pPr>
      <w:r w:rsidRPr="002A7DAA">
        <w:rPr>
          <w:rFonts w:eastAsia="Times New Roman" w:cs="Times New Roman"/>
          <w:b/>
          <w:bCs/>
          <w:color w:val="000000"/>
          <w:sz w:val="28"/>
          <w:szCs w:val="28"/>
          <w14:ligatures w14:val="none"/>
        </w:rPr>
        <w:t xml:space="preserve">Patient Support Program </w:t>
      </w:r>
      <w:r>
        <w:rPr>
          <w:rFonts w:eastAsia="Times New Roman" w:cs="Times New Roman"/>
          <w:b/>
          <w:bCs/>
          <w:color w:val="000000"/>
          <w:sz w:val="28"/>
          <w:szCs w:val="28"/>
          <w14:ligatures w14:val="none"/>
        </w:rPr>
        <w:t xml:space="preserve">Payment </w:t>
      </w:r>
      <w:r w:rsidRPr="002A7DAA">
        <w:rPr>
          <w:rFonts w:eastAsia="Times New Roman" w:cs="Times New Roman"/>
          <w:b/>
          <w:bCs/>
          <w:color w:val="000000"/>
          <w:sz w:val="28"/>
          <w:szCs w:val="28"/>
          <w14:ligatures w14:val="none"/>
        </w:rPr>
        <w:t>Process 2026</w:t>
      </w:r>
    </w:p>
    <w:p w14:paraId="7ADB210A" w14:textId="77777777" w:rsidR="008F0DC3" w:rsidRDefault="008F0DC3" w:rsidP="002A7DAA">
      <w:pPr>
        <w:shd w:val="clear" w:color="auto" w:fill="FFFFFF"/>
        <w:jc w:val="center"/>
        <w:textAlignment w:val="baseline"/>
        <w:rPr>
          <w:rFonts w:eastAsia="Times New Roman" w:cs="Times New Roman"/>
          <w:color w:val="000000"/>
          <w14:ligatures w14:val="none"/>
        </w:rPr>
      </w:pPr>
    </w:p>
    <w:p w14:paraId="32E527B4" w14:textId="14682834" w:rsidR="002A7DAA" w:rsidRDefault="002A7DAA" w:rsidP="002A7DAA">
      <w:pPr>
        <w:shd w:val="clear" w:color="auto" w:fill="FFFFFF"/>
        <w:jc w:val="center"/>
        <w:textAlignment w:val="baseline"/>
        <w:rPr>
          <w:rFonts w:eastAsia="Times New Roman" w:cs="Times New Roman"/>
          <w:color w:val="000000"/>
          <w14:ligatures w14:val="none"/>
        </w:rPr>
      </w:pPr>
      <w:r>
        <w:rPr>
          <w:rFonts w:eastAsia="Times New Roman" w:cs="Times New Roman"/>
          <w:color w:val="000000"/>
          <w14:ligatures w14:val="none"/>
        </w:rPr>
        <w:t xml:space="preserve">Please review this information, sign the form, and return it to Kim Berrier at </w:t>
      </w:r>
      <w:hyperlink r:id="rId7" w:history="1">
        <w:r w:rsidRPr="007D4B59">
          <w:rPr>
            <w:rStyle w:val="Hyperlink"/>
            <w:rFonts w:eastAsia="Times New Roman" w:cs="Times New Roman"/>
            <w14:ligatures w14:val="none"/>
          </w:rPr>
          <w:t>kberrier@medicblood.org</w:t>
        </w:r>
      </w:hyperlink>
      <w:r>
        <w:rPr>
          <w:rFonts w:eastAsia="Times New Roman" w:cs="Times New Roman"/>
          <w:color w:val="000000"/>
          <w14:ligatures w14:val="none"/>
        </w:rPr>
        <w:t xml:space="preserve">. </w:t>
      </w:r>
    </w:p>
    <w:p w14:paraId="6B400A07" w14:textId="77777777" w:rsidR="002A7DAA" w:rsidRDefault="002A7DAA" w:rsidP="002A7DAA">
      <w:pPr>
        <w:shd w:val="clear" w:color="auto" w:fill="FFFFFF"/>
        <w:jc w:val="center"/>
        <w:textAlignment w:val="baseline"/>
        <w:rPr>
          <w:rFonts w:eastAsia="Times New Roman" w:cs="Times New Roman"/>
          <w:color w:val="000000"/>
          <w14:ligatures w14:val="none"/>
        </w:rPr>
      </w:pPr>
    </w:p>
    <w:p w14:paraId="3C0999C9" w14:textId="210E2611" w:rsidR="002A7DAA" w:rsidRPr="002A7DAA" w:rsidRDefault="002A7DAA" w:rsidP="002312F8">
      <w:pPr>
        <w:shd w:val="clear" w:color="auto" w:fill="FFFFFF"/>
        <w:textAlignment w:val="baseline"/>
        <w:rPr>
          <w:rFonts w:eastAsia="Times New Roman" w:cs="Times New Roman"/>
          <w:color w:val="000000"/>
          <w14:ligatures w14:val="none"/>
        </w:rPr>
      </w:pPr>
      <w:r>
        <w:rPr>
          <w:rFonts w:eastAsia="Times New Roman" w:cs="Times New Roman"/>
          <w:color w:val="000000"/>
          <w14:ligatures w14:val="none"/>
        </w:rPr>
        <w:t>Process for verifying and requesting payment:</w:t>
      </w:r>
    </w:p>
    <w:p w14:paraId="575D93ED" w14:textId="4F7BAD70" w:rsidR="002A7DAA" w:rsidRPr="002A7DAA" w:rsidRDefault="002A7DAA" w:rsidP="002312F8">
      <w:pPr>
        <w:numPr>
          <w:ilvl w:val="0"/>
          <w:numId w:val="1"/>
        </w:numPr>
        <w:shd w:val="clear" w:color="auto" w:fill="FFFFFF"/>
        <w:textAlignment w:val="baseline"/>
        <w:rPr>
          <w:rFonts w:eastAsia="Times New Roman" w:cs="Segoe UI"/>
          <w:color w:val="000000"/>
          <w14:ligatures w14:val="none"/>
        </w:rPr>
      </w:pPr>
      <w:r>
        <w:rPr>
          <w:rFonts w:eastAsia="Times New Roman" w:cs="Segoe UI"/>
          <w:color w:val="000000"/>
          <w14:ligatures w14:val="none"/>
        </w:rPr>
        <w:t>At a blood drive or at a donor center, the donor</w:t>
      </w:r>
      <w:r w:rsidRPr="002A7DAA">
        <w:rPr>
          <w:rFonts w:eastAsia="Times New Roman" w:cs="Segoe UI"/>
          <w:color w:val="000000"/>
          <w14:ligatures w14:val="none"/>
        </w:rPr>
        <w:t xml:space="preserve"> must tell </w:t>
      </w:r>
      <w:r>
        <w:rPr>
          <w:rFonts w:eastAsia="Times New Roman" w:cs="Segoe UI"/>
          <w:color w:val="000000"/>
          <w14:ligatures w14:val="none"/>
        </w:rPr>
        <w:t xml:space="preserve">MEDIC </w:t>
      </w:r>
      <w:r w:rsidRPr="002A7DAA">
        <w:rPr>
          <w:rFonts w:eastAsia="Times New Roman" w:cs="Segoe UI"/>
          <w:color w:val="000000"/>
          <w14:ligatures w14:val="none"/>
        </w:rPr>
        <w:t>staff that they want to transfer their credit to the patient.</w:t>
      </w:r>
    </w:p>
    <w:p w14:paraId="3C00D81E" w14:textId="4C5EA13B" w:rsidR="002A7DAA" w:rsidRPr="002A7DAA" w:rsidRDefault="002A7DAA" w:rsidP="002A7DAA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rFonts w:eastAsia="Times New Roman" w:cs="Segoe UI"/>
          <w:color w:val="000000"/>
          <w14:ligatures w14:val="none"/>
        </w:rPr>
      </w:pPr>
      <w:r>
        <w:rPr>
          <w:rFonts w:eastAsia="Times New Roman" w:cs="Segoe UI"/>
          <w:color w:val="000000"/>
          <w14:ligatures w14:val="none"/>
        </w:rPr>
        <w:t>MEDIC staff</w:t>
      </w:r>
      <w:r w:rsidRPr="002A7DAA">
        <w:rPr>
          <w:rFonts w:eastAsia="Times New Roman" w:cs="Segoe UI"/>
          <w:color w:val="000000"/>
          <w14:ligatures w14:val="none"/>
        </w:rPr>
        <w:t xml:space="preserve"> can </w:t>
      </w:r>
      <w:r>
        <w:rPr>
          <w:rFonts w:eastAsia="Times New Roman" w:cs="Segoe UI"/>
          <w:color w:val="000000"/>
          <w14:ligatures w14:val="none"/>
        </w:rPr>
        <w:t>never</w:t>
      </w:r>
      <w:r w:rsidRPr="002A7DAA">
        <w:rPr>
          <w:rFonts w:eastAsia="Times New Roman" w:cs="Segoe UI"/>
          <w:color w:val="000000"/>
          <w14:ligatures w14:val="none"/>
        </w:rPr>
        <w:t xml:space="preserve"> assume that just because the drive is for a patient, the donor wants to transfer their credit.</w:t>
      </w:r>
    </w:p>
    <w:p w14:paraId="076FDBC1" w14:textId="16B9F01C" w:rsidR="002A7DAA" w:rsidRPr="002A7DAA" w:rsidRDefault="002A7DAA" w:rsidP="002A7DAA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rFonts w:eastAsia="Times New Roman" w:cs="Segoe UI"/>
          <w:color w:val="000000"/>
          <w14:ligatures w14:val="none"/>
        </w:rPr>
      </w:pPr>
      <w:r>
        <w:rPr>
          <w:rFonts w:eastAsia="Times New Roman" w:cs="Segoe UI"/>
          <w:color w:val="000000"/>
          <w14:ligatures w14:val="none"/>
        </w:rPr>
        <w:t>MEDIC</w:t>
      </w:r>
      <w:r w:rsidRPr="002A7DAA">
        <w:rPr>
          <w:rFonts w:eastAsia="Times New Roman" w:cs="Segoe UI"/>
          <w:color w:val="000000"/>
          <w14:ligatures w14:val="none"/>
        </w:rPr>
        <w:t xml:space="preserve"> must have authorization</w:t>
      </w:r>
      <w:r>
        <w:rPr>
          <w:rFonts w:eastAsia="Times New Roman" w:cs="Segoe UI"/>
          <w:color w:val="000000"/>
          <w14:ligatures w14:val="none"/>
        </w:rPr>
        <w:t xml:space="preserve"> from the donor.</w:t>
      </w:r>
    </w:p>
    <w:p w14:paraId="694E4152" w14:textId="76B5B182" w:rsidR="002A7DAA" w:rsidRDefault="002A7DAA" w:rsidP="002A7DA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rFonts w:eastAsia="Times New Roman" w:cs="Segoe UI"/>
          <w:color w:val="000000"/>
          <w14:ligatures w14:val="none"/>
        </w:rPr>
      </w:pPr>
      <w:r>
        <w:rPr>
          <w:rFonts w:eastAsia="Times New Roman" w:cs="Segoe UI"/>
          <w:color w:val="000000"/>
          <w14:ligatures w14:val="none"/>
        </w:rPr>
        <w:t xml:space="preserve">MEDIC staff will complete a credit transfer form for the donor. </w:t>
      </w:r>
    </w:p>
    <w:p w14:paraId="2C9B5713" w14:textId="750721C1" w:rsidR="002A7DAA" w:rsidRPr="002A7DAA" w:rsidRDefault="002A7DAA" w:rsidP="002A7DA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rFonts w:eastAsia="Times New Roman" w:cs="Segoe UI"/>
          <w:color w:val="000000"/>
          <w14:ligatures w14:val="none"/>
        </w:rPr>
      </w:pPr>
      <w:r>
        <w:rPr>
          <w:rFonts w:eastAsia="Times New Roman" w:cs="Segoe UI"/>
          <w:color w:val="000000"/>
          <w14:ligatures w14:val="none"/>
        </w:rPr>
        <w:t xml:space="preserve">The form is then submitted to the MEDIC Customer Service Coordinator. </w:t>
      </w:r>
    </w:p>
    <w:p w14:paraId="7A2CC831" w14:textId="2A922544" w:rsidR="002A7DAA" w:rsidRPr="002A7DAA" w:rsidRDefault="002A7DAA" w:rsidP="002A7DA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rFonts w:eastAsia="Times New Roman" w:cs="Segoe UI"/>
          <w:color w:val="000000"/>
          <w14:ligatures w14:val="none"/>
        </w:rPr>
      </w:pPr>
      <w:r>
        <w:rPr>
          <w:rFonts w:eastAsia="Times New Roman" w:cs="Segoe UI"/>
          <w:color w:val="000000"/>
          <w14:ligatures w14:val="none"/>
        </w:rPr>
        <w:t xml:space="preserve">MEDIC staff will confirm that the donor had a successful donation. </w:t>
      </w:r>
      <w:r w:rsidRPr="002A7DAA">
        <w:rPr>
          <w:rFonts w:eastAsia="Times New Roman" w:cs="Segoe UI"/>
          <w:color w:val="000000"/>
          <w14:ligatures w14:val="none"/>
        </w:rPr>
        <w:t>Deferrals do</w:t>
      </w:r>
      <w:r>
        <w:rPr>
          <w:rFonts w:eastAsia="Times New Roman" w:cs="Segoe UI"/>
          <w:color w:val="000000"/>
          <w14:ligatures w14:val="none"/>
        </w:rPr>
        <w:t xml:space="preserve"> not result in a credit and therefore do not count for the program. </w:t>
      </w:r>
    </w:p>
    <w:p w14:paraId="2309051A" w14:textId="1E94F729" w:rsidR="002A7DAA" w:rsidRPr="002A7DAA" w:rsidRDefault="002A7DAA" w:rsidP="002A7DA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rFonts w:eastAsia="Times New Roman" w:cs="Segoe UI"/>
          <w:color w:val="000000"/>
          <w14:ligatures w14:val="none"/>
        </w:rPr>
      </w:pPr>
      <w:r>
        <w:rPr>
          <w:rFonts w:eastAsia="Times New Roman" w:cs="Segoe UI"/>
          <w:color w:val="000000"/>
          <w14:ligatures w14:val="none"/>
        </w:rPr>
        <w:t xml:space="preserve">MEDIC Staff </w:t>
      </w:r>
      <w:r w:rsidRPr="002A7DAA">
        <w:rPr>
          <w:rFonts w:eastAsia="Times New Roman" w:cs="Segoe UI"/>
          <w:color w:val="000000"/>
          <w14:ligatures w14:val="none"/>
        </w:rPr>
        <w:t>must verify every single transfer request</w:t>
      </w:r>
      <w:r>
        <w:rPr>
          <w:rFonts w:eastAsia="Times New Roman" w:cs="Segoe UI"/>
          <w:color w:val="000000"/>
          <w14:ligatures w14:val="none"/>
        </w:rPr>
        <w:t xml:space="preserve"> and confirm that the donor is active.</w:t>
      </w:r>
    </w:p>
    <w:p w14:paraId="2C156F51" w14:textId="06BA6DF4" w:rsidR="002A7DAA" w:rsidRPr="002A7DAA" w:rsidRDefault="002A7DAA" w:rsidP="002A7DA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rFonts w:eastAsia="Times New Roman" w:cs="Segoe UI"/>
          <w:color w:val="000000"/>
          <w14:ligatures w14:val="none"/>
        </w:rPr>
      </w:pPr>
      <w:r>
        <w:rPr>
          <w:rFonts w:eastAsia="Times New Roman" w:cs="Segoe UI"/>
          <w:color w:val="000000"/>
          <w14:ligatures w14:val="none"/>
        </w:rPr>
        <w:t>MEDIC Staff must</w:t>
      </w:r>
      <w:r w:rsidRPr="002A7DAA">
        <w:rPr>
          <w:rFonts w:eastAsia="Times New Roman" w:cs="Segoe UI"/>
          <w:color w:val="000000"/>
          <w14:ligatures w14:val="none"/>
        </w:rPr>
        <w:t xml:space="preserve"> manually transfer every credit to the patient's account</w:t>
      </w:r>
      <w:r>
        <w:rPr>
          <w:rFonts w:eastAsia="Times New Roman" w:cs="Segoe UI"/>
          <w:color w:val="000000"/>
          <w14:ligatures w14:val="none"/>
        </w:rPr>
        <w:t xml:space="preserve">. </w:t>
      </w:r>
    </w:p>
    <w:p w14:paraId="4D5C4B18" w14:textId="347DB85E" w:rsidR="002A7DAA" w:rsidRDefault="002A7DAA" w:rsidP="002A7DA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rFonts w:eastAsia="Times New Roman" w:cs="Segoe UI"/>
          <w:color w:val="000000"/>
          <w14:ligatures w14:val="none"/>
        </w:rPr>
      </w:pPr>
      <w:r w:rsidRPr="002A7DAA">
        <w:rPr>
          <w:rFonts w:eastAsia="Times New Roman" w:cs="Segoe UI"/>
          <w:color w:val="000000"/>
          <w14:ligatures w14:val="none"/>
        </w:rPr>
        <w:t xml:space="preserve">On the first Monday of the month, </w:t>
      </w:r>
      <w:r w:rsidR="002312F8">
        <w:rPr>
          <w:rFonts w:eastAsia="Times New Roman" w:cs="Segoe UI"/>
          <w:color w:val="000000"/>
          <w14:ligatures w14:val="none"/>
        </w:rPr>
        <w:t>MEDIC Staff</w:t>
      </w:r>
      <w:r w:rsidRPr="002A7DAA">
        <w:rPr>
          <w:rFonts w:eastAsia="Times New Roman" w:cs="Segoe UI"/>
          <w:color w:val="000000"/>
          <w14:ligatures w14:val="none"/>
        </w:rPr>
        <w:t xml:space="preserve"> sends usage logs to the hospitals for active patients. </w:t>
      </w:r>
    </w:p>
    <w:p w14:paraId="7481E1AF" w14:textId="77777777" w:rsidR="00506D5E" w:rsidRDefault="00EC7EAA" w:rsidP="00506D5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rFonts w:eastAsia="Times New Roman" w:cs="Segoe UI"/>
          <w:color w:val="000000"/>
          <w14:ligatures w14:val="none"/>
        </w:rPr>
      </w:pPr>
      <w:r>
        <w:rPr>
          <w:rFonts w:eastAsia="Times New Roman" w:cs="Segoe UI"/>
          <w:color w:val="000000"/>
          <w14:ligatures w14:val="none"/>
        </w:rPr>
        <w:t>If the hospital is out of MEDIC’s service area, an itemized bill must be submitted by the patient before any credits</w:t>
      </w:r>
      <w:r w:rsidR="004930CF">
        <w:rPr>
          <w:rFonts w:eastAsia="Times New Roman" w:cs="Segoe UI"/>
          <w:color w:val="000000"/>
          <w14:ligatures w14:val="none"/>
        </w:rPr>
        <w:t xml:space="preserve"> or checks</w:t>
      </w:r>
      <w:r>
        <w:rPr>
          <w:rFonts w:eastAsia="Times New Roman" w:cs="Segoe UI"/>
          <w:color w:val="000000"/>
          <w14:ligatures w14:val="none"/>
        </w:rPr>
        <w:t xml:space="preserve"> can be processed. </w:t>
      </w:r>
    </w:p>
    <w:p w14:paraId="05A3C6DC" w14:textId="77777777" w:rsidR="00506D5E" w:rsidRDefault="00506D5E" w:rsidP="00506D5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rFonts w:eastAsia="Times New Roman" w:cs="Segoe UI"/>
          <w:color w:val="000000"/>
          <w14:ligatures w14:val="none"/>
        </w:rPr>
      </w:pPr>
      <w:r w:rsidRPr="00D777B9">
        <w:t xml:space="preserve">If there is no usage, there are no processing fees to cover. </w:t>
      </w:r>
    </w:p>
    <w:p w14:paraId="13D2BAB1" w14:textId="77777777" w:rsidR="00506D5E" w:rsidRPr="00506D5E" w:rsidRDefault="00506D5E" w:rsidP="00506D5E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rFonts w:eastAsia="Times New Roman" w:cs="Segoe UI"/>
          <w:color w:val="000000"/>
          <w14:ligatures w14:val="none"/>
        </w:rPr>
      </w:pPr>
      <w:r w:rsidRPr="00D777B9">
        <w:t>Beginning July 1, 2026:</w:t>
      </w:r>
    </w:p>
    <w:p w14:paraId="738A89AC" w14:textId="77777777" w:rsidR="00506D5E" w:rsidRPr="00506D5E" w:rsidRDefault="00506D5E" w:rsidP="00506D5E">
      <w:pPr>
        <w:numPr>
          <w:ilvl w:val="2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rFonts w:eastAsia="Times New Roman" w:cs="Segoe UI"/>
          <w:color w:val="000000"/>
          <w14:ligatures w14:val="none"/>
        </w:rPr>
      </w:pPr>
      <w:r w:rsidRPr="00506D5E">
        <w:rPr>
          <w:rFonts w:cs="Segoe UI"/>
          <w:color w:val="000000"/>
          <w:bdr w:val="none" w:sz="0" w:space="0" w:color="auto" w:frame="1"/>
        </w:rPr>
        <w:t>If a patient hasn't received transfusions for three months, current credits will be paid out by the 15th of the third month, and the account will be considered idle.  </w:t>
      </w:r>
    </w:p>
    <w:p w14:paraId="22081099" w14:textId="77777777" w:rsidR="00506D5E" w:rsidRPr="00506D5E" w:rsidRDefault="00506D5E" w:rsidP="00506D5E">
      <w:pPr>
        <w:numPr>
          <w:ilvl w:val="2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rFonts w:eastAsia="Times New Roman" w:cs="Segoe UI"/>
          <w:color w:val="000000"/>
          <w14:ligatures w14:val="none"/>
        </w:rPr>
      </w:pPr>
      <w:r w:rsidRPr="00506D5E">
        <w:rPr>
          <w:rFonts w:cs="Segoe UI"/>
          <w:color w:val="000000"/>
          <w:bdr w:val="none" w:sz="0" w:space="0" w:color="auto" w:frame="1"/>
        </w:rPr>
        <w:t>For an idle account (meaning no usage), any accumulated credits will not be paid out. Credits are only paid when there is blood usage. </w:t>
      </w:r>
    </w:p>
    <w:p w14:paraId="5083BB9E" w14:textId="6E6C122D" w:rsidR="00506D5E" w:rsidRPr="004C0741" w:rsidRDefault="00506D5E" w:rsidP="00506D5E">
      <w:pPr>
        <w:numPr>
          <w:ilvl w:val="2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rFonts w:eastAsia="Times New Roman" w:cs="Segoe UI"/>
          <w:color w:val="000000"/>
          <w14:ligatures w14:val="none"/>
        </w:rPr>
      </w:pPr>
      <w:r w:rsidRPr="00506D5E">
        <w:rPr>
          <w:rFonts w:cs="Segoe UI"/>
          <w:color w:val="000000"/>
          <w:bdr w:val="none" w:sz="0" w:space="0" w:color="auto" w:frame="1"/>
        </w:rPr>
        <w:t>If an account is idle for twelve months and MEDIC has not heard from the patient or their family, the account will be closed. </w:t>
      </w:r>
    </w:p>
    <w:p w14:paraId="14A0BC9B" w14:textId="4681B56A" w:rsidR="004C0741" w:rsidRPr="00506D5E" w:rsidRDefault="004C0741" w:rsidP="004C0741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rFonts w:eastAsia="Times New Roman" w:cs="Segoe UI"/>
          <w:color w:val="000000"/>
          <w14:ligatures w14:val="none"/>
        </w:rPr>
      </w:pPr>
      <w:r>
        <w:rPr>
          <w:rFonts w:eastAsia="Times New Roman" w:cs="Segoe UI"/>
          <w:color w:val="000000"/>
          <w:bdr w:val="none" w:sz="0" w:space="0" w:color="auto" w:frame="1"/>
        </w:rPr>
        <w:t>MEDIC does not pay out credits solely because they are available. The patient must use blood products for MEDIC to cover the blood processing fees.</w:t>
      </w:r>
    </w:p>
    <w:p w14:paraId="68B9BB4C" w14:textId="51D4F5C5" w:rsidR="002A7DAA" w:rsidRPr="002A7DAA" w:rsidRDefault="002A7DAA" w:rsidP="002A7DA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rFonts w:eastAsia="Times New Roman" w:cs="Segoe UI"/>
          <w:color w:val="000000"/>
          <w14:ligatures w14:val="none"/>
        </w:rPr>
      </w:pPr>
      <w:r w:rsidRPr="002A7DAA">
        <w:rPr>
          <w:rFonts w:eastAsia="Times New Roman" w:cs="Segoe UI"/>
          <w:color w:val="000000"/>
          <w14:ligatures w14:val="none"/>
        </w:rPr>
        <w:t>Once those are</w:t>
      </w:r>
      <w:r w:rsidR="002312F8">
        <w:rPr>
          <w:rFonts w:eastAsia="Times New Roman" w:cs="Segoe UI"/>
          <w:color w:val="000000"/>
          <w14:ligatures w14:val="none"/>
        </w:rPr>
        <w:t xml:space="preserve"> returned, the final internal review of the </w:t>
      </w:r>
      <w:r w:rsidRPr="002A7DAA">
        <w:rPr>
          <w:rFonts w:eastAsia="Times New Roman" w:cs="Segoe UI"/>
          <w:color w:val="000000"/>
          <w14:ligatures w14:val="none"/>
        </w:rPr>
        <w:t>number of products used and the number of credits available</w:t>
      </w:r>
      <w:r w:rsidR="002312F8">
        <w:rPr>
          <w:rFonts w:eastAsia="Times New Roman" w:cs="Segoe UI"/>
          <w:color w:val="000000"/>
          <w14:ligatures w14:val="none"/>
        </w:rPr>
        <w:t xml:space="preserve"> for patients is completed. </w:t>
      </w:r>
    </w:p>
    <w:p w14:paraId="38533BCF" w14:textId="301A21BD" w:rsidR="002A7DAA" w:rsidRPr="002A7DAA" w:rsidRDefault="002312F8" w:rsidP="002A7DA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rFonts w:eastAsia="Times New Roman" w:cs="Segoe UI"/>
          <w:color w:val="000000"/>
          <w14:ligatures w14:val="none"/>
        </w:rPr>
      </w:pPr>
      <w:r>
        <w:rPr>
          <w:rFonts w:eastAsia="Times New Roman" w:cs="Segoe UI"/>
          <w:color w:val="000000"/>
          <w14:ligatures w14:val="none"/>
        </w:rPr>
        <w:t xml:space="preserve">After this review, any other adjustments are made, and the Vice President of Communications and Public Relations will approve all documents and check requests. </w:t>
      </w:r>
    </w:p>
    <w:p w14:paraId="6C2A4EEF" w14:textId="7A03629F" w:rsidR="002A7DAA" w:rsidRDefault="002312F8" w:rsidP="002A7DA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rFonts w:eastAsia="Times New Roman" w:cs="Segoe UI"/>
          <w:color w:val="000000"/>
          <w14:ligatures w14:val="none"/>
        </w:rPr>
      </w:pPr>
      <w:r>
        <w:rPr>
          <w:rFonts w:eastAsia="Times New Roman" w:cs="Segoe UI"/>
          <w:color w:val="000000"/>
          <w14:ligatures w14:val="none"/>
        </w:rPr>
        <w:t>Once the VP has</w:t>
      </w:r>
      <w:r w:rsidR="003B317E">
        <w:rPr>
          <w:rFonts w:eastAsia="Times New Roman" w:cs="Segoe UI"/>
          <w:color w:val="000000"/>
          <w14:ligatures w14:val="none"/>
        </w:rPr>
        <w:t xml:space="preserve"> </w:t>
      </w:r>
      <w:r>
        <w:rPr>
          <w:rFonts w:eastAsia="Times New Roman" w:cs="Segoe UI"/>
          <w:color w:val="000000"/>
          <w14:ligatures w14:val="none"/>
        </w:rPr>
        <w:t>reviewed and approved</w:t>
      </w:r>
      <w:r w:rsidR="003B317E">
        <w:rPr>
          <w:rFonts w:eastAsia="Times New Roman" w:cs="Segoe UI"/>
          <w:color w:val="000000"/>
          <w14:ligatures w14:val="none"/>
        </w:rPr>
        <w:t xml:space="preserve"> the documentation</w:t>
      </w:r>
      <w:r>
        <w:rPr>
          <w:rFonts w:eastAsia="Times New Roman" w:cs="Segoe UI"/>
          <w:color w:val="000000"/>
          <w14:ligatures w14:val="none"/>
        </w:rPr>
        <w:t xml:space="preserve">, the check requests are submitted to the finance department for processing. </w:t>
      </w:r>
    </w:p>
    <w:p w14:paraId="2E2325C1" w14:textId="239FE300" w:rsidR="002A7DAA" w:rsidRPr="00002099" w:rsidRDefault="002312F8" w:rsidP="002A7DA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rFonts w:eastAsia="Times New Roman" w:cs="Segoe UI"/>
          <w:color w:val="000000"/>
          <w14:ligatures w14:val="none"/>
        </w:rPr>
      </w:pPr>
      <w:r>
        <w:rPr>
          <w:rFonts w:eastAsia="Times New Roman" w:cs="Segoe UI"/>
          <w:color w:val="000000"/>
          <w14:ligatures w14:val="none"/>
        </w:rPr>
        <w:t xml:space="preserve">Checks are mailed to the address on file in the patient’s paperwork and account. </w:t>
      </w:r>
      <w:r w:rsidR="003B317E">
        <w:rPr>
          <w:rFonts w:eastAsia="Times New Roman" w:cs="Segoe UI"/>
          <w:color w:val="000000"/>
          <w14:ligatures w14:val="none"/>
        </w:rPr>
        <w:t xml:space="preserve">The patient or family should update MEDIC if the address changes. </w:t>
      </w:r>
    </w:p>
    <w:p w14:paraId="014653A0" w14:textId="47D44526" w:rsidR="002312F8" w:rsidRDefault="002312F8" w:rsidP="002A7DAA">
      <w:pPr>
        <w:shd w:val="clear" w:color="auto" w:fill="FFFFFF"/>
        <w:textAlignment w:val="baseline"/>
        <w:rPr>
          <w:rFonts w:eastAsia="Times New Roman" w:cs="Times New Roman"/>
          <w:color w:val="000000"/>
          <w14:ligatures w14:val="none"/>
        </w:rPr>
      </w:pPr>
      <w:r>
        <w:rPr>
          <w:rFonts w:eastAsia="Times New Roman" w:cs="Times New Roman"/>
          <w:color w:val="000000"/>
          <w14:ligatures w14:val="none"/>
        </w:rPr>
        <w:lastRenderedPageBreak/>
        <w:t>MEDIC Staff make every attempt to have checks processed by the 15</w:t>
      </w:r>
      <w:r w:rsidRPr="002312F8">
        <w:rPr>
          <w:rFonts w:eastAsia="Times New Roman" w:cs="Times New Roman"/>
          <w:color w:val="000000"/>
          <w:vertAlign w:val="superscript"/>
          <w14:ligatures w14:val="none"/>
        </w:rPr>
        <w:t>th</w:t>
      </w:r>
      <w:r>
        <w:rPr>
          <w:rFonts w:eastAsia="Times New Roman" w:cs="Times New Roman"/>
          <w:color w:val="000000"/>
          <w14:ligatures w14:val="none"/>
        </w:rPr>
        <w:t xml:space="preserve"> of each month, but that is dependent on hospital response and confirmation of credits. </w:t>
      </w:r>
    </w:p>
    <w:p w14:paraId="41B9E895" w14:textId="76B65E7D" w:rsidR="002312F8" w:rsidRDefault="002312F8" w:rsidP="002A7DAA">
      <w:pPr>
        <w:shd w:val="clear" w:color="auto" w:fill="FFFFFF"/>
        <w:textAlignment w:val="baseline"/>
        <w:rPr>
          <w:rFonts w:eastAsia="Times New Roman" w:cs="Times New Roman"/>
          <w:color w:val="000000"/>
          <w14:ligatures w14:val="none"/>
        </w:rPr>
      </w:pPr>
      <w:r>
        <w:rPr>
          <w:rFonts w:eastAsia="Times New Roman" w:cs="Times New Roman"/>
          <w:color w:val="000000"/>
          <w14:ligatures w14:val="none"/>
        </w:rPr>
        <w:t xml:space="preserve">Questions about credits and payments should be directed to Kim Berrier at </w:t>
      </w:r>
      <w:hyperlink r:id="rId8" w:history="1">
        <w:r w:rsidRPr="007D4B59">
          <w:rPr>
            <w:rStyle w:val="Hyperlink"/>
            <w:rFonts w:eastAsia="Times New Roman" w:cs="Times New Roman"/>
            <w14:ligatures w14:val="none"/>
          </w:rPr>
          <w:t>kberrier@medicblood.org</w:t>
        </w:r>
      </w:hyperlink>
      <w:r>
        <w:rPr>
          <w:rFonts w:eastAsia="Times New Roman" w:cs="Times New Roman"/>
          <w:color w:val="000000"/>
          <w14:ligatures w14:val="none"/>
        </w:rPr>
        <w:t xml:space="preserve">. </w:t>
      </w:r>
    </w:p>
    <w:p w14:paraId="546D15FE" w14:textId="77777777" w:rsidR="002312F8" w:rsidRDefault="002312F8" w:rsidP="002A7DAA">
      <w:pPr>
        <w:shd w:val="clear" w:color="auto" w:fill="FFFFFF"/>
        <w:textAlignment w:val="baseline"/>
        <w:rPr>
          <w:rFonts w:eastAsia="Times New Roman" w:cs="Times New Roman"/>
          <w:color w:val="000000"/>
          <w14:ligatures w14:val="none"/>
        </w:rPr>
      </w:pPr>
    </w:p>
    <w:p w14:paraId="0C273E88" w14:textId="5FAB20EA" w:rsidR="002312F8" w:rsidRPr="002A7DAA" w:rsidRDefault="002312F8" w:rsidP="002A7DAA">
      <w:pPr>
        <w:shd w:val="clear" w:color="auto" w:fill="FFFFFF"/>
        <w:textAlignment w:val="baseline"/>
        <w:rPr>
          <w:rFonts w:eastAsia="Times New Roman" w:cs="Times New Roman"/>
          <w:color w:val="000000"/>
          <w14:ligatures w14:val="none"/>
        </w:rPr>
      </w:pPr>
      <w:r>
        <w:rPr>
          <w:rFonts w:eastAsia="Times New Roman" w:cs="Times New Roman"/>
          <w:color w:val="000000"/>
          <w14:ligatures w14:val="none"/>
        </w:rPr>
        <w:t xml:space="preserve">Please sign below that you have read this information and understand it. </w:t>
      </w:r>
    </w:p>
    <w:p w14:paraId="0E5F0A2E" w14:textId="77777777" w:rsidR="00E14E62" w:rsidRPr="002A7DAA" w:rsidRDefault="00E14E62"/>
    <w:p w14:paraId="5E6B7024" w14:textId="61B65BF7" w:rsidR="002312F8" w:rsidRPr="002312F8" w:rsidRDefault="002312F8" w:rsidP="002312F8">
      <w:pPr>
        <w:ind w:left="720"/>
        <w:contextualSpacing/>
        <w:rPr>
          <w:rFonts w:eastAsia="Calibri" w:cs="Times New Roman"/>
          <w:u w:val="single"/>
          <w14:ligatures w14:val="none"/>
        </w:rPr>
      </w:pPr>
      <w:r w:rsidRPr="002312F8">
        <w:rPr>
          <w:rFonts w:eastAsia="Calibri" w:cs="Times New Roman"/>
          <w:u w:val="single"/>
          <w14:ligatures w14:val="none"/>
        </w:rPr>
        <w:tab/>
      </w:r>
      <w:r w:rsidRPr="002312F8">
        <w:rPr>
          <w:rFonts w:eastAsia="Calibri" w:cs="Times New Roman"/>
          <w:u w:val="single"/>
          <w14:ligatures w14:val="none"/>
        </w:rPr>
        <w:tab/>
      </w:r>
      <w:r w:rsidRPr="002312F8">
        <w:rPr>
          <w:rFonts w:eastAsia="Calibri" w:cs="Times New Roman"/>
          <w:u w:val="single"/>
          <w14:ligatures w14:val="none"/>
        </w:rPr>
        <w:tab/>
      </w:r>
      <w:r w:rsidRPr="002312F8">
        <w:rPr>
          <w:rFonts w:eastAsia="Calibri" w:cs="Times New Roman"/>
          <w:u w:val="single"/>
          <w14:ligatures w14:val="none"/>
        </w:rPr>
        <w:tab/>
      </w:r>
      <w:r w:rsidRPr="002312F8">
        <w:rPr>
          <w:rFonts w:eastAsia="Calibri" w:cs="Times New Roman"/>
          <w:u w:val="single"/>
          <w14:ligatures w14:val="none"/>
        </w:rPr>
        <w:tab/>
      </w:r>
      <w:r w:rsidRPr="002312F8">
        <w:rPr>
          <w:rFonts w:eastAsia="Calibri" w:cs="Times New Roman"/>
          <w:u w:val="single"/>
          <w14:ligatures w14:val="none"/>
        </w:rPr>
        <w:tab/>
      </w:r>
      <w:r w:rsidRPr="002312F8">
        <w:rPr>
          <w:rFonts w:eastAsia="Calibri" w:cs="Times New Roman"/>
          <w14:ligatures w14:val="none"/>
        </w:rPr>
        <w:tab/>
      </w:r>
      <w:r w:rsidRPr="002312F8">
        <w:rPr>
          <w:rFonts w:eastAsia="Calibri" w:cs="Times New Roman"/>
          <w:u w:val="single"/>
          <w14:ligatures w14:val="none"/>
        </w:rPr>
        <w:tab/>
      </w:r>
      <w:r w:rsidRPr="002312F8">
        <w:rPr>
          <w:rFonts w:eastAsia="Calibri" w:cs="Times New Roman"/>
          <w:u w:val="single"/>
          <w14:ligatures w14:val="none"/>
        </w:rPr>
        <w:tab/>
      </w:r>
      <w:r w:rsidRPr="002312F8">
        <w:rPr>
          <w:rFonts w:eastAsia="Calibri" w:cs="Times New Roman"/>
          <w:u w:val="single"/>
          <w14:ligatures w14:val="none"/>
        </w:rPr>
        <w:tab/>
      </w:r>
      <w:r w:rsidRPr="002312F8">
        <w:rPr>
          <w:rFonts w:eastAsia="Calibri" w:cs="Times New Roman"/>
          <w:u w:val="single"/>
          <w14:ligatures w14:val="none"/>
        </w:rPr>
        <w:tab/>
      </w:r>
    </w:p>
    <w:p w14:paraId="5ABA0EFC" w14:textId="2BF2F0B1" w:rsidR="002312F8" w:rsidRPr="002312F8" w:rsidRDefault="002312F8" w:rsidP="002312F8">
      <w:pPr>
        <w:ind w:left="720"/>
        <w:contextualSpacing/>
        <w:rPr>
          <w:rFonts w:eastAsia="Calibri" w:cs="Times New Roman"/>
          <w14:ligatures w14:val="none"/>
        </w:rPr>
      </w:pPr>
      <w:r w:rsidRPr="002312F8">
        <w:rPr>
          <w:rFonts w:eastAsia="Calibri" w:cs="Times New Roman"/>
          <w14:ligatures w14:val="none"/>
        </w:rPr>
        <w:t>Patient Name</w:t>
      </w:r>
      <w:r w:rsidRPr="002312F8">
        <w:rPr>
          <w:rFonts w:eastAsia="Calibri" w:cs="Times New Roman"/>
          <w14:ligatures w14:val="none"/>
        </w:rPr>
        <w:tab/>
      </w:r>
      <w:r w:rsidRPr="002312F8">
        <w:rPr>
          <w:rFonts w:eastAsia="Calibri" w:cs="Times New Roman"/>
          <w14:ligatures w14:val="none"/>
        </w:rPr>
        <w:tab/>
      </w:r>
      <w:r w:rsidRPr="002312F8">
        <w:rPr>
          <w:rFonts w:eastAsia="Calibri" w:cs="Times New Roman"/>
          <w14:ligatures w14:val="none"/>
        </w:rPr>
        <w:tab/>
      </w:r>
      <w:r w:rsidRPr="002312F8">
        <w:rPr>
          <w:rFonts w:eastAsia="Calibri" w:cs="Times New Roman"/>
          <w14:ligatures w14:val="none"/>
        </w:rPr>
        <w:tab/>
      </w:r>
      <w:r w:rsidRPr="002312F8">
        <w:rPr>
          <w:rFonts w:eastAsia="Calibri" w:cs="Times New Roman"/>
          <w14:ligatures w14:val="none"/>
        </w:rPr>
        <w:tab/>
      </w:r>
      <w:r w:rsidRPr="002312F8">
        <w:rPr>
          <w:rFonts w:eastAsia="Calibri" w:cs="Times New Roman"/>
          <w14:ligatures w14:val="none"/>
        </w:rPr>
        <w:tab/>
      </w:r>
      <w:r>
        <w:rPr>
          <w:rFonts w:eastAsia="Calibri" w:cs="Times New Roman"/>
          <w14:ligatures w14:val="none"/>
        </w:rPr>
        <w:t>Date</w:t>
      </w:r>
    </w:p>
    <w:p w14:paraId="2EDDC7B1" w14:textId="77777777" w:rsidR="002312F8" w:rsidRPr="002312F8" w:rsidRDefault="002312F8" w:rsidP="002312F8">
      <w:pPr>
        <w:ind w:left="720"/>
        <w:contextualSpacing/>
        <w:rPr>
          <w:rFonts w:eastAsia="Calibri" w:cs="Times New Roman"/>
          <w14:ligatures w14:val="none"/>
        </w:rPr>
      </w:pPr>
    </w:p>
    <w:p w14:paraId="0D42AB98" w14:textId="042BD6AD" w:rsidR="002312F8" w:rsidRPr="002312F8" w:rsidRDefault="002312F8" w:rsidP="002312F8">
      <w:pPr>
        <w:ind w:left="720"/>
        <w:contextualSpacing/>
        <w:rPr>
          <w:rFonts w:eastAsia="Calibri" w:cs="Times New Roman"/>
          <w:u w:val="single"/>
          <w14:ligatures w14:val="none"/>
        </w:rPr>
      </w:pPr>
      <w:r w:rsidRPr="002312F8">
        <w:rPr>
          <w:rFonts w:eastAsia="Calibri" w:cs="Times New Roman"/>
          <w:u w:val="single"/>
          <w14:ligatures w14:val="none"/>
        </w:rPr>
        <w:tab/>
      </w:r>
      <w:r w:rsidRPr="002312F8">
        <w:rPr>
          <w:rFonts w:eastAsia="Calibri" w:cs="Times New Roman"/>
          <w:u w:val="single"/>
          <w14:ligatures w14:val="none"/>
        </w:rPr>
        <w:tab/>
      </w:r>
      <w:r w:rsidRPr="002312F8">
        <w:rPr>
          <w:rFonts w:eastAsia="Calibri" w:cs="Times New Roman"/>
          <w:u w:val="single"/>
          <w14:ligatures w14:val="none"/>
        </w:rPr>
        <w:tab/>
      </w:r>
      <w:r w:rsidRPr="002312F8">
        <w:rPr>
          <w:rFonts w:eastAsia="Calibri" w:cs="Times New Roman"/>
          <w:u w:val="single"/>
          <w14:ligatures w14:val="none"/>
        </w:rPr>
        <w:tab/>
      </w:r>
      <w:r w:rsidRPr="002312F8">
        <w:rPr>
          <w:rFonts w:eastAsia="Calibri" w:cs="Times New Roman"/>
          <w:u w:val="single"/>
          <w14:ligatures w14:val="none"/>
        </w:rPr>
        <w:tab/>
      </w:r>
      <w:r w:rsidRPr="002312F8">
        <w:rPr>
          <w:rFonts w:eastAsia="Calibri" w:cs="Times New Roman"/>
          <w:u w:val="single"/>
          <w14:ligatures w14:val="none"/>
        </w:rPr>
        <w:tab/>
      </w:r>
      <w:r w:rsidRPr="002312F8">
        <w:rPr>
          <w:rFonts w:eastAsia="Calibri" w:cs="Times New Roman"/>
          <w:u w:val="single"/>
          <w14:ligatures w14:val="none"/>
        </w:rPr>
        <w:tab/>
      </w:r>
      <w:r w:rsidRPr="002312F8">
        <w:rPr>
          <w:rFonts w:eastAsia="Calibri" w:cs="Times New Roman"/>
          <w:u w:val="single"/>
          <w14:ligatures w14:val="none"/>
        </w:rPr>
        <w:tab/>
      </w:r>
      <w:r w:rsidRPr="002312F8">
        <w:rPr>
          <w:rFonts w:eastAsia="Calibri" w:cs="Times New Roman"/>
          <w:u w:val="single"/>
          <w14:ligatures w14:val="none"/>
        </w:rPr>
        <w:tab/>
      </w:r>
      <w:r w:rsidRPr="002312F8">
        <w:rPr>
          <w:rFonts w:eastAsia="Calibri" w:cs="Times New Roman"/>
          <w:u w:val="single"/>
          <w14:ligatures w14:val="none"/>
        </w:rPr>
        <w:tab/>
      </w:r>
      <w:r>
        <w:rPr>
          <w:rFonts w:eastAsia="Calibri" w:cs="Times New Roman"/>
          <w:u w:val="single"/>
          <w14:ligatures w14:val="none"/>
        </w:rPr>
        <w:tab/>
      </w:r>
    </w:p>
    <w:p w14:paraId="3F71E04F" w14:textId="0D25F4C5" w:rsidR="002A7DAA" w:rsidRPr="002A7DAA" w:rsidRDefault="002312F8" w:rsidP="002312F8">
      <w:pPr>
        <w:ind w:left="720"/>
        <w:contextualSpacing/>
      </w:pPr>
      <w:r w:rsidRPr="002312F8">
        <w:rPr>
          <w:rFonts w:eastAsia="Calibri" w:cs="Times New Roman"/>
          <w14:ligatures w14:val="none"/>
        </w:rPr>
        <w:t xml:space="preserve">Patient/Guardian/Representative </w:t>
      </w:r>
      <w:r>
        <w:rPr>
          <w:rFonts w:eastAsia="Calibri" w:cs="Times New Roman"/>
          <w14:ligatures w14:val="none"/>
        </w:rPr>
        <w:t>Signature</w:t>
      </w:r>
    </w:p>
    <w:sectPr w:rsidR="002A7DAA" w:rsidRPr="002A7DA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4525D" w14:textId="77777777" w:rsidR="00FB5F4E" w:rsidRDefault="00FB5F4E" w:rsidP="002A7DAA">
      <w:r>
        <w:separator/>
      </w:r>
    </w:p>
  </w:endnote>
  <w:endnote w:type="continuationSeparator" w:id="0">
    <w:p w14:paraId="75E5AE15" w14:textId="77777777" w:rsidR="00FB5F4E" w:rsidRDefault="00FB5F4E" w:rsidP="002A7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39DAA" w14:textId="09120C22" w:rsidR="002312F8" w:rsidRDefault="002312F8" w:rsidP="002312F8">
    <w:pPr>
      <w:pStyle w:val="Footer"/>
      <w:jc w:val="right"/>
    </w:pPr>
    <w:r>
      <w:t xml:space="preserve">Effective </w:t>
    </w:r>
    <w:r w:rsidR="008F0DC3">
      <w:t>6.16.26</w:t>
    </w:r>
  </w:p>
  <w:p w14:paraId="7F38A911" w14:textId="77777777" w:rsidR="002312F8" w:rsidRDefault="002312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6708C" w14:textId="77777777" w:rsidR="00FB5F4E" w:rsidRDefault="00FB5F4E" w:rsidP="002A7DAA">
      <w:r>
        <w:separator/>
      </w:r>
    </w:p>
  </w:footnote>
  <w:footnote w:type="continuationSeparator" w:id="0">
    <w:p w14:paraId="452EA238" w14:textId="77777777" w:rsidR="00FB5F4E" w:rsidRDefault="00FB5F4E" w:rsidP="002A7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D163E" w14:textId="230609D1" w:rsidR="002A7DAA" w:rsidRDefault="002A7DA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B36E5E" wp14:editId="662D2876">
          <wp:simplePos x="0" y="0"/>
          <wp:positionH relativeFrom="margin">
            <wp:align>right</wp:align>
          </wp:positionH>
          <wp:positionV relativeFrom="paragraph">
            <wp:posOffset>-175260</wp:posOffset>
          </wp:positionV>
          <wp:extent cx="1625124" cy="563162"/>
          <wp:effectExtent l="0" t="0" r="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124" cy="5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1B7160" w14:textId="77777777" w:rsidR="002A7DAA" w:rsidRDefault="002A7D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A7775"/>
    <w:multiLevelType w:val="multilevel"/>
    <w:tmpl w:val="7C123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E34EC4"/>
    <w:multiLevelType w:val="multilevel"/>
    <w:tmpl w:val="13D65E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3AF595D"/>
    <w:multiLevelType w:val="hybridMultilevel"/>
    <w:tmpl w:val="3B58E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939237">
    <w:abstractNumId w:val="0"/>
  </w:num>
  <w:num w:numId="2" w16cid:durableId="662583769">
    <w:abstractNumId w:val="2"/>
  </w:num>
  <w:num w:numId="3" w16cid:durableId="1711302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DAA"/>
    <w:rsid w:val="00002099"/>
    <w:rsid w:val="00094C7A"/>
    <w:rsid w:val="002312F8"/>
    <w:rsid w:val="002A7DAA"/>
    <w:rsid w:val="003A1084"/>
    <w:rsid w:val="003B317E"/>
    <w:rsid w:val="004930CF"/>
    <w:rsid w:val="004C0741"/>
    <w:rsid w:val="00506D5E"/>
    <w:rsid w:val="005428D1"/>
    <w:rsid w:val="007527C7"/>
    <w:rsid w:val="0075724B"/>
    <w:rsid w:val="008115B1"/>
    <w:rsid w:val="008B1DA8"/>
    <w:rsid w:val="008F0DC3"/>
    <w:rsid w:val="0091146D"/>
    <w:rsid w:val="009D0826"/>
    <w:rsid w:val="00B3312E"/>
    <w:rsid w:val="00B370C9"/>
    <w:rsid w:val="00BF3D97"/>
    <w:rsid w:val="00E14E62"/>
    <w:rsid w:val="00E45CAD"/>
    <w:rsid w:val="00EC7EAA"/>
    <w:rsid w:val="00EE53F9"/>
    <w:rsid w:val="00F1181A"/>
    <w:rsid w:val="00FB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29B08"/>
  <w15:chartTrackingRefBased/>
  <w15:docId w15:val="{0CD060ED-F932-4629-97FE-A4D81A29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 Light" w:eastAsiaTheme="minorHAnsi" w:hAnsi="Aptos Light" w:cs="Calibri Light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7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D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D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D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D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D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D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D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D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D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DA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DA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DA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D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D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D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DA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D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D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D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D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D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D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D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D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D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DA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A7D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7DAA"/>
  </w:style>
  <w:style w:type="paragraph" w:styleId="Footer">
    <w:name w:val="footer"/>
    <w:basedOn w:val="Normal"/>
    <w:link w:val="FooterChar"/>
    <w:uiPriority w:val="99"/>
    <w:unhideWhenUsed/>
    <w:rsid w:val="002A7D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7DAA"/>
  </w:style>
  <w:style w:type="character" w:styleId="Hyperlink">
    <w:name w:val="Hyperlink"/>
    <w:basedOn w:val="DefaultParagraphFont"/>
    <w:uiPriority w:val="99"/>
    <w:unhideWhenUsed/>
    <w:rsid w:val="002A7D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7DAA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506D5E"/>
    <w:pPr>
      <w:spacing w:before="100" w:beforeAutospacing="1" w:after="100" w:afterAutospacing="1"/>
    </w:pPr>
    <w:rPr>
      <w:rFonts w:ascii="Times New Roman" w:eastAsia="Times New Roman" w:hAnsi="Times New Roman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berrier@medicblood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berrier@medicblood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Altman</dc:creator>
  <cp:keywords/>
  <dc:description/>
  <cp:lastModifiedBy>Kristy Altman</cp:lastModifiedBy>
  <cp:revision>9</cp:revision>
  <dcterms:created xsi:type="dcterms:W3CDTF">2026-03-06T14:59:00Z</dcterms:created>
  <dcterms:modified xsi:type="dcterms:W3CDTF">2026-06-16T17:16:00Z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7dcb296c-f738-4f9c-ba4d-422a4cad54e5</vt:lpwstr>
  </property>
</Properties>
</file>