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466706" w14:textId="3C3190A1" w:rsidR="00047B59" w:rsidRPr="00356D9B" w:rsidRDefault="00006F87" w:rsidP="00622732">
      <w:pPr>
        <w:jc w:val="center"/>
        <w:rPr>
          <w:rFonts w:ascii="Aptos Light" w:hAnsi="Aptos Light"/>
          <w:b/>
          <w:bCs/>
          <w:sz w:val="28"/>
          <w:szCs w:val="28"/>
        </w:rPr>
      </w:pPr>
      <w:r w:rsidRPr="00356D9B">
        <w:rPr>
          <w:rFonts w:ascii="Aptos Light" w:hAnsi="Aptos Light"/>
          <w:b/>
          <w:bCs/>
          <w:sz w:val="28"/>
          <w:szCs w:val="28"/>
        </w:rPr>
        <w:t xml:space="preserve">Patient Support </w:t>
      </w:r>
      <w:r w:rsidR="00990E34" w:rsidRPr="00356D9B">
        <w:rPr>
          <w:rFonts w:ascii="Aptos Light" w:hAnsi="Aptos Light"/>
          <w:b/>
          <w:bCs/>
          <w:sz w:val="28"/>
          <w:szCs w:val="28"/>
        </w:rPr>
        <w:t>Program Information</w:t>
      </w:r>
    </w:p>
    <w:p w14:paraId="27EAF7B2" w14:textId="368B31DE" w:rsidR="00622732" w:rsidRPr="00356D9B" w:rsidRDefault="00622732" w:rsidP="00622732">
      <w:pPr>
        <w:jc w:val="center"/>
        <w:rPr>
          <w:rFonts w:ascii="Aptos Light" w:hAnsi="Aptos Light"/>
          <w:szCs w:val="24"/>
        </w:rPr>
      </w:pPr>
      <w:r w:rsidRPr="00356D9B">
        <w:rPr>
          <w:rFonts w:ascii="Aptos Light" w:hAnsi="Aptos Light"/>
          <w:szCs w:val="24"/>
        </w:rPr>
        <w:t xml:space="preserve">Please email </w:t>
      </w:r>
      <w:r w:rsidR="00365C54" w:rsidRPr="00356D9B">
        <w:rPr>
          <w:rFonts w:ascii="Aptos Light" w:hAnsi="Aptos Light"/>
          <w:szCs w:val="24"/>
        </w:rPr>
        <w:t xml:space="preserve">the </w:t>
      </w:r>
      <w:r w:rsidRPr="00356D9B">
        <w:rPr>
          <w:rFonts w:ascii="Aptos Light" w:hAnsi="Aptos Light"/>
          <w:szCs w:val="24"/>
        </w:rPr>
        <w:t>complete</w:t>
      </w:r>
      <w:r w:rsidR="00CF6F95" w:rsidRPr="00356D9B">
        <w:rPr>
          <w:rFonts w:ascii="Aptos Light" w:hAnsi="Aptos Light"/>
          <w:szCs w:val="24"/>
        </w:rPr>
        <w:t>d form to</w:t>
      </w:r>
      <w:r w:rsidR="00365C54" w:rsidRPr="00356D9B">
        <w:rPr>
          <w:rFonts w:ascii="Aptos Light" w:hAnsi="Aptos Light"/>
          <w:szCs w:val="24"/>
        </w:rPr>
        <w:t xml:space="preserve"> kberrier@medicblood.org</w:t>
      </w:r>
      <w:r w:rsidR="006A06A9" w:rsidRPr="00356D9B">
        <w:rPr>
          <w:rFonts w:ascii="Aptos Light" w:hAnsi="Aptos Light"/>
          <w:szCs w:val="24"/>
        </w:rPr>
        <w:t>.</w:t>
      </w:r>
    </w:p>
    <w:p w14:paraId="4839E8B6" w14:textId="1D41E700" w:rsidR="00990E34" w:rsidRPr="00356D9B" w:rsidRDefault="00990E34" w:rsidP="00622732">
      <w:pPr>
        <w:rPr>
          <w:rFonts w:ascii="Aptos Light" w:hAnsi="Aptos Light"/>
          <w:szCs w:val="24"/>
          <w:u w:val="single"/>
        </w:rPr>
      </w:pPr>
    </w:p>
    <w:p w14:paraId="64187DE3" w14:textId="20871A82" w:rsidR="006A06A9" w:rsidRPr="00356D9B" w:rsidRDefault="006A06A9" w:rsidP="00622732">
      <w:pPr>
        <w:rPr>
          <w:rFonts w:ascii="Aptos Light" w:hAnsi="Aptos Light"/>
          <w:szCs w:val="24"/>
        </w:rPr>
      </w:pPr>
      <w:r w:rsidRPr="00356D9B">
        <w:rPr>
          <w:rFonts w:ascii="Aptos Light" w:hAnsi="Aptos Light"/>
          <w:szCs w:val="24"/>
        </w:rPr>
        <w:t>Friends, family, colleagues, and community members may donate their MEDIC membership credit to a patient in need. The credits are then used to offset the hospital's blood processing fees</w:t>
      </w:r>
      <w:r w:rsidR="005E3AF2" w:rsidRPr="00356D9B">
        <w:rPr>
          <w:rFonts w:ascii="Aptos Light" w:hAnsi="Aptos Light"/>
          <w:szCs w:val="24"/>
        </w:rPr>
        <w:t xml:space="preserve">. </w:t>
      </w:r>
    </w:p>
    <w:p w14:paraId="74C6F1B0" w14:textId="1F652524" w:rsidR="00990E34" w:rsidRPr="00356D9B" w:rsidRDefault="007D15E6" w:rsidP="00622732">
      <w:pPr>
        <w:rPr>
          <w:rStyle w:val="Emphasis"/>
          <w:rFonts w:ascii="Aptos Light" w:hAnsi="Aptos Light"/>
          <w:szCs w:val="24"/>
        </w:rPr>
      </w:pPr>
      <w:r w:rsidRPr="00356D9B">
        <w:rPr>
          <w:rStyle w:val="Emphasis"/>
          <w:rFonts w:ascii="Aptos Light" w:hAnsi="Aptos Light"/>
          <w:szCs w:val="24"/>
        </w:rPr>
        <w:t xml:space="preserve">Note: The donor must note that they want to donate </w:t>
      </w:r>
      <w:r w:rsidR="00252466" w:rsidRPr="00356D9B">
        <w:rPr>
          <w:rStyle w:val="Emphasis"/>
          <w:rFonts w:ascii="Aptos Light" w:hAnsi="Aptos Light"/>
          <w:szCs w:val="24"/>
        </w:rPr>
        <w:t>to</w:t>
      </w:r>
      <w:r w:rsidRPr="00356D9B">
        <w:rPr>
          <w:rStyle w:val="Emphasis"/>
          <w:rFonts w:ascii="Aptos Light" w:hAnsi="Aptos Light"/>
          <w:szCs w:val="24"/>
        </w:rPr>
        <w:t xml:space="preserve"> the patient. MEDIC staff cannot assume </w:t>
      </w:r>
      <w:r w:rsidR="005E3AF2" w:rsidRPr="00356D9B">
        <w:rPr>
          <w:rStyle w:val="Emphasis"/>
          <w:rFonts w:ascii="Aptos Light" w:hAnsi="Aptos Light"/>
          <w:szCs w:val="24"/>
        </w:rPr>
        <w:t xml:space="preserve">that each donor is donating </w:t>
      </w:r>
      <w:r w:rsidR="00252466" w:rsidRPr="00356D9B">
        <w:rPr>
          <w:rStyle w:val="Emphasis"/>
          <w:rFonts w:ascii="Aptos Light" w:hAnsi="Aptos Light"/>
          <w:szCs w:val="24"/>
        </w:rPr>
        <w:t>to</w:t>
      </w:r>
      <w:r w:rsidR="005E3AF2" w:rsidRPr="00356D9B">
        <w:rPr>
          <w:rStyle w:val="Emphasis"/>
          <w:rFonts w:ascii="Aptos Light" w:hAnsi="Aptos Light"/>
          <w:szCs w:val="24"/>
        </w:rPr>
        <w:t xml:space="preserve"> the patient. When donors donate </w:t>
      </w:r>
      <w:r w:rsidR="00252466" w:rsidRPr="00356D9B">
        <w:rPr>
          <w:rStyle w:val="Emphasis"/>
          <w:rFonts w:ascii="Aptos Light" w:hAnsi="Aptos Light"/>
          <w:szCs w:val="24"/>
        </w:rPr>
        <w:t>to</w:t>
      </w:r>
      <w:r w:rsidR="005E3AF2" w:rsidRPr="00356D9B">
        <w:rPr>
          <w:rStyle w:val="Emphasis"/>
          <w:rFonts w:ascii="Aptos Light" w:hAnsi="Aptos Light"/>
          <w:szCs w:val="24"/>
        </w:rPr>
        <w:t xml:space="preserve"> a patient, they forfeit their one-year membership credit</w:t>
      </w:r>
      <w:r w:rsidR="00EC0C24" w:rsidRPr="00356D9B">
        <w:rPr>
          <w:rStyle w:val="Emphasis"/>
          <w:rFonts w:ascii="Aptos Light" w:hAnsi="Aptos Light"/>
          <w:szCs w:val="24"/>
        </w:rPr>
        <w:t xml:space="preserve"> for this donation. All </w:t>
      </w:r>
      <w:r w:rsidR="00415361" w:rsidRPr="00356D9B">
        <w:rPr>
          <w:rStyle w:val="Emphasis"/>
          <w:rFonts w:ascii="Aptos Light" w:hAnsi="Aptos Light"/>
          <w:szCs w:val="24"/>
        </w:rPr>
        <w:t xml:space="preserve">previous </w:t>
      </w:r>
      <w:r w:rsidR="00EC0C24" w:rsidRPr="00356D9B">
        <w:rPr>
          <w:rStyle w:val="Emphasis"/>
          <w:rFonts w:ascii="Aptos Light" w:hAnsi="Aptos Light"/>
          <w:szCs w:val="24"/>
        </w:rPr>
        <w:t xml:space="preserve">credits remain in the donor’s account. </w:t>
      </w:r>
    </w:p>
    <w:p w14:paraId="5536EE19" w14:textId="77777777" w:rsidR="007D15E6" w:rsidRPr="00356D9B" w:rsidRDefault="007D15E6" w:rsidP="00622732">
      <w:pPr>
        <w:rPr>
          <w:rFonts w:ascii="Aptos Light" w:hAnsi="Aptos Light"/>
          <w:i/>
          <w:iCs/>
          <w:szCs w:val="24"/>
        </w:rPr>
      </w:pPr>
    </w:p>
    <w:p w14:paraId="2DDD658E" w14:textId="37B61BE0" w:rsidR="00990E34" w:rsidRPr="00356D9B" w:rsidRDefault="006A06A9" w:rsidP="00622732">
      <w:pPr>
        <w:rPr>
          <w:rFonts w:ascii="Aptos Light" w:hAnsi="Aptos Light"/>
          <w:szCs w:val="24"/>
        </w:rPr>
      </w:pPr>
      <w:r w:rsidRPr="00356D9B">
        <w:rPr>
          <w:rFonts w:ascii="Aptos Light" w:hAnsi="Aptos Light"/>
          <w:szCs w:val="24"/>
        </w:rPr>
        <w:t xml:space="preserve">General </w:t>
      </w:r>
      <w:r w:rsidR="00990E34" w:rsidRPr="00356D9B">
        <w:rPr>
          <w:rFonts w:ascii="Aptos Light" w:hAnsi="Aptos Light"/>
          <w:szCs w:val="24"/>
        </w:rPr>
        <w:t>Information</w:t>
      </w:r>
    </w:p>
    <w:p w14:paraId="72788BF2" w14:textId="0115ADB8" w:rsidR="00B277EB" w:rsidRPr="00356D9B" w:rsidRDefault="006A06A9" w:rsidP="00990E34">
      <w:pPr>
        <w:pStyle w:val="ListParagraph"/>
        <w:numPr>
          <w:ilvl w:val="0"/>
          <w:numId w:val="1"/>
        </w:numPr>
        <w:rPr>
          <w:rFonts w:ascii="Aptos Light" w:hAnsi="Aptos Light"/>
          <w:szCs w:val="24"/>
        </w:rPr>
      </w:pPr>
      <w:r w:rsidRPr="00356D9B">
        <w:rPr>
          <w:rFonts w:ascii="Aptos Light" w:hAnsi="Aptos Light"/>
          <w:szCs w:val="24"/>
        </w:rPr>
        <w:t>Getting Involved:</w:t>
      </w:r>
    </w:p>
    <w:p w14:paraId="11868A1C" w14:textId="4CB162EB" w:rsidR="007D15E6" w:rsidRPr="00356D9B" w:rsidRDefault="006A06A9" w:rsidP="007D15E6">
      <w:pPr>
        <w:pStyle w:val="ql-indent-1"/>
        <w:numPr>
          <w:ilvl w:val="1"/>
          <w:numId w:val="1"/>
        </w:numPr>
        <w:spacing w:before="0" w:beforeAutospacing="0" w:after="0" w:afterAutospacing="0"/>
        <w:rPr>
          <w:rFonts w:ascii="Aptos Light" w:hAnsi="Aptos Light"/>
        </w:rPr>
      </w:pPr>
      <w:r w:rsidRPr="00356D9B">
        <w:rPr>
          <w:rFonts w:ascii="Aptos Light" w:hAnsi="Aptos Light"/>
        </w:rPr>
        <w:t xml:space="preserve">Family and community members may choose to host a blood drive so the patient can receive credits. When </w:t>
      </w:r>
      <w:r w:rsidR="00365C54" w:rsidRPr="00356D9B">
        <w:rPr>
          <w:rFonts w:ascii="Aptos Light" w:hAnsi="Aptos Light"/>
        </w:rPr>
        <w:t>a</w:t>
      </w:r>
      <w:r w:rsidR="00006F87" w:rsidRPr="00356D9B">
        <w:rPr>
          <w:rFonts w:ascii="Aptos Light" w:hAnsi="Aptos Light"/>
        </w:rPr>
        <w:t xml:space="preserve"> patient </w:t>
      </w:r>
      <w:proofErr w:type="gramStart"/>
      <w:r w:rsidR="00006F87" w:rsidRPr="00356D9B">
        <w:rPr>
          <w:rFonts w:ascii="Aptos Light" w:hAnsi="Aptos Light"/>
        </w:rPr>
        <w:t>support</w:t>
      </w:r>
      <w:proofErr w:type="gramEnd"/>
      <w:r w:rsidR="00006F87" w:rsidRPr="00356D9B">
        <w:rPr>
          <w:rFonts w:ascii="Aptos Light" w:hAnsi="Aptos Light"/>
        </w:rPr>
        <w:t xml:space="preserve"> </w:t>
      </w:r>
      <w:r w:rsidR="00365C54" w:rsidRPr="00356D9B">
        <w:rPr>
          <w:rFonts w:ascii="Aptos Light" w:hAnsi="Aptos Light"/>
        </w:rPr>
        <w:t>blood drive is requested, MEDIC staff will begin planning the logistics, including the</w:t>
      </w:r>
      <w:r w:rsidR="007D15E6" w:rsidRPr="00356D9B">
        <w:rPr>
          <w:rFonts w:ascii="Aptos Light" w:hAnsi="Aptos Light"/>
        </w:rPr>
        <w:t xml:space="preserve"> location, date, and marketing materials.</w:t>
      </w:r>
    </w:p>
    <w:p w14:paraId="634B0F4E" w14:textId="3E1D351B" w:rsidR="007D15E6" w:rsidRPr="00356D9B" w:rsidRDefault="007D15E6" w:rsidP="007D15E6">
      <w:pPr>
        <w:numPr>
          <w:ilvl w:val="1"/>
          <w:numId w:val="1"/>
        </w:numPr>
        <w:rPr>
          <w:rFonts w:ascii="Aptos Light" w:eastAsia="Times New Roman" w:hAnsi="Aptos Light" w:cs="Times New Roman"/>
          <w:szCs w:val="24"/>
        </w:rPr>
      </w:pPr>
      <w:r w:rsidRPr="00356D9B">
        <w:rPr>
          <w:rFonts w:ascii="Aptos Light" w:eastAsia="Times New Roman" w:hAnsi="Aptos Light" w:cs="Times New Roman"/>
          <w:szCs w:val="24"/>
        </w:rPr>
        <w:t xml:space="preserve">More than one </w:t>
      </w:r>
      <w:r w:rsidR="00006F87" w:rsidRPr="00356D9B">
        <w:rPr>
          <w:rFonts w:ascii="Aptos Light" w:eastAsia="Times New Roman" w:hAnsi="Aptos Light" w:cs="Times New Roman"/>
          <w:szCs w:val="24"/>
        </w:rPr>
        <w:t>blood</w:t>
      </w:r>
      <w:r w:rsidRPr="00356D9B">
        <w:rPr>
          <w:rFonts w:ascii="Aptos Light" w:eastAsia="Times New Roman" w:hAnsi="Aptos Light" w:cs="Times New Roman"/>
          <w:szCs w:val="24"/>
        </w:rPr>
        <w:t xml:space="preserve"> drive can be scheduled while the patient is receiving products. </w:t>
      </w:r>
    </w:p>
    <w:p w14:paraId="1778C431" w14:textId="3C3DD4F7" w:rsidR="00365C54" w:rsidRPr="00356D9B" w:rsidRDefault="006F0F3A" w:rsidP="007D15E6">
      <w:pPr>
        <w:numPr>
          <w:ilvl w:val="1"/>
          <w:numId w:val="1"/>
        </w:numPr>
        <w:rPr>
          <w:rFonts w:ascii="Aptos Light" w:eastAsia="Times New Roman" w:hAnsi="Aptos Light" w:cs="Times New Roman"/>
          <w:szCs w:val="24"/>
        </w:rPr>
      </w:pPr>
      <w:r w:rsidRPr="00356D9B">
        <w:rPr>
          <w:rFonts w:ascii="Aptos Light" w:eastAsia="Times New Roman" w:hAnsi="Aptos Light" w:cs="Times New Roman"/>
          <w:szCs w:val="24"/>
        </w:rPr>
        <w:t xml:space="preserve">Patient support donations can be made at any blood drive or one of the four donor centers. During </w:t>
      </w:r>
      <w:r w:rsidR="00415361" w:rsidRPr="00356D9B">
        <w:rPr>
          <w:rFonts w:ascii="Aptos Light" w:eastAsia="Times New Roman" w:hAnsi="Aptos Light" w:cs="Times New Roman"/>
          <w:szCs w:val="24"/>
        </w:rPr>
        <w:t>check-in</w:t>
      </w:r>
      <w:r w:rsidRPr="00356D9B">
        <w:rPr>
          <w:rFonts w:ascii="Aptos Light" w:eastAsia="Times New Roman" w:hAnsi="Aptos Light" w:cs="Times New Roman"/>
          <w:szCs w:val="24"/>
        </w:rPr>
        <w:t>, donors must tell MEDIC staff they are donating to the patient</w:t>
      </w:r>
      <w:r w:rsidR="007D15E6" w:rsidRPr="00356D9B">
        <w:rPr>
          <w:rFonts w:ascii="Aptos Light" w:eastAsia="Times New Roman" w:hAnsi="Aptos Light" w:cs="Times New Roman"/>
          <w:i/>
          <w:iCs/>
          <w:szCs w:val="24"/>
        </w:rPr>
        <w:t>.</w:t>
      </w:r>
      <w:r w:rsidR="007D15E6" w:rsidRPr="00356D9B">
        <w:rPr>
          <w:rFonts w:ascii="Aptos Light" w:eastAsia="Times New Roman" w:hAnsi="Aptos Light" w:cs="Times New Roman"/>
          <w:szCs w:val="24"/>
        </w:rPr>
        <w:t> </w:t>
      </w:r>
    </w:p>
    <w:p w14:paraId="2C44694D" w14:textId="4CAFE0E3" w:rsidR="007D15E6" w:rsidRPr="00356D9B" w:rsidRDefault="00365C54" w:rsidP="007D15E6">
      <w:pPr>
        <w:numPr>
          <w:ilvl w:val="1"/>
          <w:numId w:val="1"/>
        </w:numPr>
        <w:rPr>
          <w:rFonts w:ascii="Aptos Light" w:eastAsia="Times New Roman" w:hAnsi="Aptos Light" w:cs="Times New Roman"/>
          <w:szCs w:val="24"/>
        </w:rPr>
      </w:pPr>
      <w:r w:rsidRPr="00356D9B">
        <w:rPr>
          <w:rFonts w:ascii="Aptos Light" w:eastAsia="Times New Roman" w:hAnsi="Aptos Light" w:cs="Times New Roman"/>
          <w:szCs w:val="24"/>
        </w:rPr>
        <w:t xml:space="preserve">Once processed by MEDIC staff, donations made </w:t>
      </w:r>
      <w:r w:rsidR="006A06A9" w:rsidRPr="00356D9B">
        <w:rPr>
          <w:rFonts w:ascii="Aptos Light" w:eastAsia="Times New Roman" w:hAnsi="Aptos Light" w:cs="Times New Roman"/>
          <w:szCs w:val="24"/>
        </w:rPr>
        <w:t>for the patient w</w:t>
      </w:r>
      <w:r w:rsidRPr="00356D9B">
        <w:rPr>
          <w:rFonts w:ascii="Aptos Light" w:eastAsia="Times New Roman" w:hAnsi="Aptos Light" w:cs="Times New Roman"/>
          <w:szCs w:val="24"/>
        </w:rPr>
        <w:t>ill be credited to the patient’s MEDIC account</w:t>
      </w:r>
      <w:r w:rsidR="007D15E6" w:rsidRPr="00356D9B">
        <w:rPr>
          <w:rFonts w:ascii="Aptos Light" w:eastAsia="Times New Roman" w:hAnsi="Aptos Light" w:cs="Times New Roman"/>
          <w:szCs w:val="24"/>
        </w:rPr>
        <w:t>.</w:t>
      </w:r>
    </w:p>
    <w:p w14:paraId="543D6C2B" w14:textId="2BE9E34B" w:rsidR="00252466" w:rsidRPr="00356D9B" w:rsidRDefault="00252466" w:rsidP="007D15E6">
      <w:pPr>
        <w:numPr>
          <w:ilvl w:val="1"/>
          <w:numId w:val="1"/>
        </w:numPr>
        <w:rPr>
          <w:rFonts w:ascii="Aptos Light" w:eastAsia="Times New Roman" w:hAnsi="Aptos Light" w:cs="Times New Roman"/>
          <w:szCs w:val="24"/>
        </w:rPr>
      </w:pPr>
      <w:r w:rsidRPr="00356D9B">
        <w:rPr>
          <w:rFonts w:ascii="Aptos Light" w:eastAsia="Times New Roman" w:hAnsi="Aptos Light" w:cs="Times New Roman"/>
          <w:szCs w:val="24"/>
        </w:rPr>
        <w:t xml:space="preserve">Once usage is confirmed, MEDIC will issue a check to the patient/family for $15/credit available. </w:t>
      </w:r>
    </w:p>
    <w:p w14:paraId="2934BAEB" w14:textId="70195248" w:rsidR="00B277EB" w:rsidRPr="00356D9B" w:rsidRDefault="00B277EB" w:rsidP="00B277EB">
      <w:pPr>
        <w:pStyle w:val="ListParagraph"/>
        <w:numPr>
          <w:ilvl w:val="0"/>
          <w:numId w:val="1"/>
        </w:numPr>
        <w:rPr>
          <w:rFonts w:ascii="Aptos Light" w:hAnsi="Aptos Light"/>
          <w:szCs w:val="24"/>
        </w:rPr>
      </w:pPr>
      <w:r w:rsidRPr="00356D9B">
        <w:rPr>
          <w:rFonts w:ascii="Aptos Light" w:hAnsi="Aptos Light"/>
          <w:szCs w:val="24"/>
        </w:rPr>
        <w:t>Credit Information:</w:t>
      </w:r>
    </w:p>
    <w:p w14:paraId="4C26DACC" w14:textId="131B1A83" w:rsidR="00365C54" w:rsidRPr="00356D9B" w:rsidRDefault="00365C54" w:rsidP="007D15E6">
      <w:pPr>
        <w:numPr>
          <w:ilvl w:val="1"/>
          <w:numId w:val="1"/>
        </w:numPr>
        <w:rPr>
          <w:rFonts w:ascii="Aptos Light" w:eastAsia="Times New Roman" w:hAnsi="Aptos Light" w:cs="Times New Roman"/>
          <w:szCs w:val="24"/>
        </w:rPr>
      </w:pPr>
      <w:r w:rsidRPr="00356D9B">
        <w:rPr>
          <w:rFonts w:ascii="Aptos Light" w:eastAsia="Times New Roman" w:hAnsi="Aptos Light" w:cs="Times New Roman"/>
          <w:szCs w:val="24"/>
        </w:rPr>
        <w:t xml:space="preserve">Patients </w:t>
      </w:r>
      <w:r w:rsidR="00431737" w:rsidRPr="00356D9B">
        <w:rPr>
          <w:rFonts w:ascii="Aptos Light" w:eastAsia="Times New Roman" w:hAnsi="Aptos Light" w:cs="Times New Roman"/>
          <w:szCs w:val="24"/>
        </w:rPr>
        <w:t>and/or</w:t>
      </w:r>
      <w:r w:rsidRPr="00356D9B">
        <w:rPr>
          <w:rFonts w:ascii="Aptos Light" w:eastAsia="Times New Roman" w:hAnsi="Aptos Light" w:cs="Times New Roman"/>
          <w:szCs w:val="24"/>
        </w:rPr>
        <w:t xml:space="preserve"> their families must alert MEDIC staff when </w:t>
      </w:r>
      <w:r w:rsidR="00431737" w:rsidRPr="00356D9B">
        <w:rPr>
          <w:rFonts w:ascii="Aptos Light" w:eastAsia="Times New Roman" w:hAnsi="Aptos Light" w:cs="Times New Roman"/>
          <w:szCs w:val="24"/>
        </w:rPr>
        <w:t>using blood products</w:t>
      </w:r>
      <w:r w:rsidRPr="00356D9B">
        <w:rPr>
          <w:rFonts w:ascii="Aptos Light" w:eastAsia="Times New Roman" w:hAnsi="Aptos Light" w:cs="Times New Roman"/>
          <w:szCs w:val="24"/>
        </w:rPr>
        <w:t>.</w:t>
      </w:r>
    </w:p>
    <w:p w14:paraId="0BE5CA14" w14:textId="092FEA1D" w:rsidR="00BF6A63" w:rsidRPr="00356D9B" w:rsidRDefault="00BF6A63" w:rsidP="007D15E6">
      <w:pPr>
        <w:numPr>
          <w:ilvl w:val="1"/>
          <w:numId w:val="1"/>
        </w:numPr>
        <w:rPr>
          <w:rFonts w:ascii="Aptos Light" w:eastAsia="Times New Roman" w:hAnsi="Aptos Light" w:cs="Times New Roman"/>
          <w:szCs w:val="24"/>
        </w:rPr>
      </w:pPr>
      <w:r w:rsidRPr="00356D9B">
        <w:rPr>
          <w:rFonts w:ascii="Aptos Light" w:eastAsia="Times New Roman" w:hAnsi="Aptos Light" w:cs="Times New Roman"/>
          <w:szCs w:val="24"/>
        </w:rPr>
        <w:t xml:space="preserve">MEDIC will use credits to cover a </w:t>
      </w:r>
      <w:r w:rsidRPr="00356D9B">
        <w:rPr>
          <w:rFonts w:ascii="Aptos Light" w:eastAsia="Times New Roman" w:hAnsi="Aptos Light" w:cs="Times New Roman"/>
          <w:i/>
          <w:iCs/>
          <w:szCs w:val="24"/>
        </w:rPr>
        <w:t xml:space="preserve">hospital’s processing </w:t>
      </w:r>
      <w:r w:rsidR="00431737" w:rsidRPr="00356D9B">
        <w:rPr>
          <w:rFonts w:ascii="Aptos Light" w:eastAsia="Times New Roman" w:hAnsi="Aptos Light" w:cs="Times New Roman"/>
          <w:i/>
          <w:iCs/>
          <w:szCs w:val="24"/>
        </w:rPr>
        <w:t>fee</w:t>
      </w:r>
      <w:r w:rsidR="006F0F3A" w:rsidRPr="00356D9B">
        <w:rPr>
          <w:rFonts w:ascii="Aptos Light" w:eastAsia="Times New Roman" w:hAnsi="Aptos Light" w:cs="Times New Roman"/>
          <w:i/>
          <w:iCs/>
          <w:szCs w:val="24"/>
        </w:rPr>
        <w:t xml:space="preserve"> of </w:t>
      </w:r>
      <w:r w:rsidR="005E3AF2" w:rsidRPr="00356D9B">
        <w:rPr>
          <w:rFonts w:ascii="Aptos Light" w:eastAsia="Times New Roman" w:hAnsi="Aptos Light" w:cs="Times New Roman"/>
          <w:i/>
          <w:iCs/>
          <w:szCs w:val="24"/>
        </w:rPr>
        <w:t>$15 per unit</w:t>
      </w:r>
      <w:r w:rsidRPr="00356D9B">
        <w:rPr>
          <w:rFonts w:ascii="Aptos Light" w:eastAsia="Times New Roman" w:hAnsi="Aptos Light" w:cs="Times New Roman"/>
          <w:szCs w:val="24"/>
        </w:rPr>
        <w:t xml:space="preserve"> for the blood products. MEDIC does not cover hospital charges</w:t>
      </w:r>
      <w:r w:rsidR="00365C54" w:rsidRPr="00356D9B">
        <w:rPr>
          <w:rFonts w:ascii="Aptos Light" w:eastAsia="Times New Roman" w:hAnsi="Aptos Light" w:cs="Times New Roman"/>
          <w:szCs w:val="24"/>
        </w:rPr>
        <w:t xml:space="preserve"> or blood product charges/fees</w:t>
      </w:r>
      <w:r w:rsidRPr="00356D9B">
        <w:rPr>
          <w:rFonts w:ascii="Aptos Light" w:eastAsia="Times New Roman" w:hAnsi="Aptos Light" w:cs="Times New Roman"/>
          <w:szCs w:val="24"/>
        </w:rPr>
        <w:t xml:space="preserve">. </w:t>
      </w:r>
    </w:p>
    <w:p w14:paraId="3515911F" w14:textId="3A224A69" w:rsidR="00252466" w:rsidRPr="00356D9B" w:rsidRDefault="00252466" w:rsidP="00252466">
      <w:pPr>
        <w:pStyle w:val="ListParagraph"/>
        <w:numPr>
          <w:ilvl w:val="1"/>
          <w:numId w:val="1"/>
        </w:numPr>
        <w:rPr>
          <w:rFonts w:ascii="Aptos Light" w:eastAsia="Times New Roman" w:hAnsi="Aptos Light" w:cs="Times New Roman"/>
        </w:rPr>
      </w:pPr>
      <w:bookmarkStart w:id="0" w:name="_Hlk183519067"/>
      <w:r w:rsidRPr="00356D9B">
        <w:rPr>
          <w:rFonts w:ascii="Aptos Light" w:eastAsia="Times New Roman" w:hAnsi="Aptos Light" w:cs="Times New Roman"/>
        </w:rPr>
        <w:t>If the patient uses blood in a hospital serviced by MEDIC Regional Blood Center, MEDIC will obtain usage information from the hospital. Then, the patient will receive a check for $15 per credit in their MEDIC account</w:t>
      </w:r>
      <w:r w:rsidR="006F0F3A" w:rsidRPr="00356D9B">
        <w:rPr>
          <w:rFonts w:ascii="Aptos Light" w:eastAsia="Times New Roman" w:hAnsi="Aptos Light" w:cs="Times New Roman"/>
        </w:rPr>
        <w:t>.</w:t>
      </w:r>
    </w:p>
    <w:p w14:paraId="0F3AA719" w14:textId="4059B9EA" w:rsidR="007D15E6" w:rsidRPr="00356D9B" w:rsidRDefault="007D15E6" w:rsidP="007D15E6">
      <w:pPr>
        <w:numPr>
          <w:ilvl w:val="1"/>
          <w:numId w:val="1"/>
        </w:numPr>
        <w:rPr>
          <w:rFonts w:ascii="Aptos Light" w:eastAsia="Times New Roman" w:hAnsi="Aptos Light" w:cs="Times New Roman"/>
          <w:szCs w:val="24"/>
        </w:rPr>
      </w:pPr>
      <w:bookmarkStart w:id="1" w:name="_Hlk183519314"/>
      <w:bookmarkEnd w:id="0"/>
      <w:r w:rsidRPr="00356D9B">
        <w:rPr>
          <w:rFonts w:ascii="Aptos Light" w:eastAsia="Times New Roman" w:hAnsi="Aptos Light" w:cs="Times New Roman"/>
          <w:szCs w:val="24"/>
        </w:rPr>
        <w:t xml:space="preserve">If the patient </w:t>
      </w:r>
      <w:r w:rsidR="005E3AF2" w:rsidRPr="00356D9B">
        <w:rPr>
          <w:rFonts w:ascii="Aptos Light" w:eastAsia="Times New Roman" w:hAnsi="Aptos Light" w:cs="Times New Roman"/>
          <w:szCs w:val="24"/>
        </w:rPr>
        <w:t>uses</w:t>
      </w:r>
      <w:r w:rsidRPr="00356D9B">
        <w:rPr>
          <w:rFonts w:ascii="Aptos Light" w:eastAsia="Times New Roman" w:hAnsi="Aptos Light" w:cs="Times New Roman"/>
          <w:szCs w:val="24"/>
        </w:rPr>
        <w:t xml:space="preserve"> blood in a hospital outside MEDIC’s service area, the patient will receive $15 for each credit</w:t>
      </w:r>
      <w:r w:rsidR="005E3AF2" w:rsidRPr="00356D9B">
        <w:rPr>
          <w:rFonts w:ascii="Aptos Light" w:eastAsia="Times New Roman" w:hAnsi="Aptos Light" w:cs="Times New Roman"/>
          <w:szCs w:val="24"/>
        </w:rPr>
        <w:t xml:space="preserve">. </w:t>
      </w:r>
      <w:r w:rsidRPr="00356D9B">
        <w:rPr>
          <w:rFonts w:ascii="Aptos Light" w:eastAsia="Times New Roman" w:hAnsi="Aptos Light" w:cs="Times New Roman"/>
          <w:szCs w:val="24"/>
        </w:rPr>
        <w:t xml:space="preserve">Note: </w:t>
      </w:r>
      <w:r w:rsidR="005E3AF2" w:rsidRPr="00356D9B">
        <w:rPr>
          <w:rFonts w:ascii="Aptos Light" w:eastAsia="Times New Roman" w:hAnsi="Aptos Light" w:cs="Times New Roman"/>
          <w:szCs w:val="24"/>
        </w:rPr>
        <w:t>Before a check can be issued, the patient or the patient’s family MUST provide an itemized copy of the patient’s hospital bill showing the blood products used</w:t>
      </w:r>
      <w:r w:rsidRPr="00356D9B">
        <w:rPr>
          <w:rFonts w:ascii="Aptos Light" w:eastAsia="Times New Roman" w:hAnsi="Aptos Light" w:cs="Times New Roman"/>
          <w:szCs w:val="24"/>
        </w:rPr>
        <w:t>.</w:t>
      </w:r>
    </w:p>
    <w:p w14:paraId="0271CE43" w14:textId="15FFE357" w:rsidR="009F2B32" w:rsidRPr="00356D9B" w:rsidRDefault="00415361" w:rsidP="009F2B32">
      <w:pPr>
        <w:numPr>
          <w:ilvl w:val="1"/>
          <w:numId w:val="1"/>
        </w:numPr>
        <w:rPr>
          <w:rFonts w:ascii="Aptos Light" w:eastAsia="Times New Roman" w:hAnsi="Aptos Light" w:cs="Times New Roman"/>
          <w:szCs w:val="24"/>
        </w:rPr>
      </w:pPr>
      <w:bookmarkStart w:id="2" w:name="_Hlk184204703"/>
      <w:r w:rsidRPr="00356D9B">
        <w:rPr>
          <w:rFonts w:ascii="Aptos Light" w:eastAsia="Times New Roman" w:hAnsi="Aptos Light" w:cs="Times New Roman"/>
          <w:szCs w:val="24"/>
        </w:rPr>
        <w:t xml:space="preserve">Whole blood donations equal $15/one credit. </w:t>
      </w:r>
      <w:r w:rsidR="009F2B32" w:rsidRPr="00356D9B">
        <w:rPr>
          <w:rFonts w:ascii="Aptos Light" w:eastAsia="Times New Roman" w:hAnsi="Aptos Light" w:cs="Times New Roman"/>
          <w:szCs w:val="24"/>
        </w:rPr>
        <w:t>Any special donations, including ALYX (double red cells), plasma, or platelets, will equal two $15 credits for the patient.</w:t>
      </w:r>
      <w:bookmarkEnd w:id="2"/>
    </w:p>
    <w:p w14:paraId="53440400" w14:textId="6E6053BD" w:rsidR="006F0F3A" w:rsidRPr="00356D9B" w:rsidRDefault="006F0F3A" w:rsidP="006F0F3A">
      <w:pPr>
        <w:pStyle w:val="ListParagraph"/>
        <w:numPr>
          <w:ilvl w:val="1"/>
          <w:numId w:val="1"/>
        </w:numPr>
        <w:rPr>
          <w:rFonts w:ascii="Aptos Light" w:eastAsia="Times New Roman" w:hAnsi="Aptos Light" w:cs="Times New Roman"/>
        </w:rPr>
      </w:pPr>
      <w:r w:rsidRPr="00356D9B">
        <w:rPr>
          <w:rFonts w:ascii="Aptos Light" w:eastAsia="Times New Roman" w:hAnsi="Aptos Light" w:cs="Times New Roman"/>
        </w:rPr>
        <w:t xml:space="preserve">Checks will be issued once a patient’s account has reached at least 10 credits.  </w:t>
      </w:r>
    </w:p>
    <w:bookmarkEnd w:id="1"/>
    <w:p w14:paraId="5EC0CD9C" w14:textId="259CCC8A" w:rsidR="00B277EB" w:rsidRPr="00356D9B" w:rsidRDefault="00B277EB" w:rsidP="00B277EB">
      <w:pPr>
        <w:rPr>
          <w:rFonts w:ascii="Aptos Light" w:hAnsi="Aptos Light"/>
          <w:szCs w:val="24"/>
        </w:rPr>
      </w:pPr>
    </w:p>
    <w:p w14:paraId="4B0B51AE" w14:textId="52711ABE" w:rsidR="00F23006" w:rsidRPr="00356D9B" w:rsidRDefault="00B277EB" w:rsidP="00F23006">
      <w:pPr>
        <w:rPr>
          <w:i/>
          <w:sz w:val="20"/>
          <w:szCs w:val="20"/>
        </w:rPr>
      </w:pPr>
      <w:r w:rsidRPr="00356D9B">
        <w:rPr>
          <w:rFonts w:ascii="Aptos Light" w:hAnsi="Aptos Light"/>
          <w:szCs w:val="24"/>
        </w:rPr>
        <w:lastRenderedPageBreak/>
        <w:t xml:space="preserve">By signing below, you </w:t>
      </w:r>
      <w:r w:rsidR="00365C54" w:rsidRPr="00356D9B">
        <w:rPr>
          <w:rFonts w:ascii="Aptos Light" w:hAnsi="Aptos Light"/>
          <w:szCs w:val="24"/>
        </w:rPr>
        <w:t>acknowledge</w:t>
      </w:r>
      <w:r w:rsidRPr="00356D9B">
        <w:rPr>
          <w:rFonts w:ascii="Aptos Light" w:hAnsi="Aptos Light"/>
          <w:szCs w:val="24"/>
        </w:rPr>
        <w:t xml:space="preserve"> that you have read and understand MEDIC Regional Blood Center’s </w:t>
      </w:r>
      <w:r w:rsidR="00006F87" w:rsidRPr="00356D9B">
        <w:rPr>
          <w:rFonts w:ascii="Aptos Light" w:hAnsi="Aptos Light"/>
          <w:szCs w:val="24"/>
        </w:rPr>
        <w:t xml:space="preserve">Patient Support </w:t>
      </w:r>
      <w:r w:rsidRPr="00356D9B">
        <w:rPr>
          <w:rFonts w:ascii="Aptos Light" w:hAnsi="Aptos Light"/>
          <w:szCs w:val="24"/>
        </w:rPr>
        <w:t>Program</w:t>
      </w:r>
      <w:r w:rsidR="00B0292E" w:rsidRPr="00356D9B">
        <w:rPr>
          <w:rFonts w:ascii="Aptos Light" w:hAnsi="Aptos Light"/>
          <w:szCs w:val="24"/>
        </w:rPr>
        <w:t xml:space="preserve"> and that you and the patient </w:t>
      </w:r>
      <w:r w:rsidR="00F23006" w:rsidRPr="00356D9B">
        <w:rPr>
          <w:rFonts w:ascii="Aptos Light" w:hAnsi="Aptos Light"/>
          <w:iCs/>
          <w:szCs w:val="24"/>
        </w:rPr>
        <w:t>underst</w:t>
      </w:r>
      <w:r w:rsidR="00B0292E" w:rsidRPr="00356D9B">
        <w:rPr>
          <w:rFonts w:ascii="Aptos Light" w:hAnsi="Aptos Light"/>
          <w:iCs/>
          <w:szCs w:val="24"/>
        </w:rPr>
        <w:t xml:space="preserve">and that </w:t>
      </w:r>
      <w:r w:rsidR="00F23006" w:rsidRPr="00356D9B">
        <w:rPr>
          <w:rFonts w:ascii="Aptos Light" w:hAnsi="Aptos Light"/>
          <w:iCs/>
          <w:szCs w:val="24"/>
        </w:rPr>
        <w:t>MEDIC may use the patient’s name, picture, or general information for marketing purposes.</w:t>
      </w:r>
      <w:r w:rsidR="00F23006" w:rsidRPr="00356D9B">
        <w:rPr>
          <w:iCs/>
          <w:sz w:val="20"/>
          <w:szCs w:val="20"/>
        </w:rPr>
        <w:t xml:space="preserve"> </w:t>
      </w:r>
    </w:p>
    <w:p w14:paraId="0B5F8F12" w14:textId="0C494B5E" w:rsidR="00B277EB" w:rsidRPr="00356D9B" w:rsidRDefault="00B277EB" w:rsidP="00B277EB">
      <w:pPr>
        <w:pStyle w:val="ListParagraph"/>
        <w:rPr>
          <w:rFonts w:ascii="Aptos Light" w:hAnsi="Aptos Light"/>
          <w:szCs w:val="24"/>
        </w:rPr>
      </w:pPr>
    </w:p>
    <w:p w14:paraId="3AE82450" w14:textId="76C5D937" w:rsidR="00B277EB" w:rsidRPr="00356D9B" w:rsidRDefault="00B277EB" w:rsidP="00B277EB">
      <w:pPr>
        <w:pStyle w:val="ListParagraph"/>
        <w:rPr>
          <w:rFonts w:ascii="Aptos Light" w:hAnsi="Aptos Light"/>
          <w:szCs w:val="24"/>
        </w:rPr>
      </w:pPr>
    </w:p>
    <w:p w14:paraId="6504B8E1" w14:textId="7DB2B3DA" w:rsidR="00B277EB" w:rsidRPr="00356D9B" w:rsidRDefault="00B277EB" w:rsidP="00B277EB">
      <w:pPr>
        <w:pStyle w:val="ListParagraph"/>
        <w:rPr>
          <w:rFonts w:ascii="Aptos Light" w:hAnsi="Aptos Light"/>
          <w:szCs w:val="24"/>
          <w:u w:val="single"/>
        </w:rPr>
      </w:pPr>
      <w:r w:rsidRPr="00356D9B">
        <w:rPr>
          <w:rFonts w:ascii="Aptos Light" w:hAnsi="Aptos Light"/>
          <w:szCs w:val="24"/>
          <w:u w:val="single"/>
        </w:rPr>
        <w:tab/>
      </w:r>
      <w:r w:rsidRPr="00356D9B">
        <w:rPr>
          <w:rFonts w:ascii="Aptos Light" w:hAnsi="Aptos Light"/>
          <w:szCs w:val="24"/>
          <w:u w:val="single"/>
        </w:rPr>
        <w:tab/>
      </w:r>
      <w:r w:rsidRPr="00356D9B">
        <w:rPr>
          <w:rFonts w:ascii="Aptos Light" w:hAnsi="Aptos Light"/>
          <w:szCs w:val="24"/>
          <w:u w:val="single"/>
        </w:rPr>
        <w:tab/>
      </w:r>
      <w:r w:rsidRPr="00356D9B">
        <w:rPr>
          <w:rFonts w:ascii="Aptos Light" w:hAnsi="Aptos Light"/>
          <w:szCs w:val="24"/>
          <w:u w:val="single"/>
        </w:rPr>
        <w:tab/>
      </w:r>
      <w:r w:rsidRPr="00356D9B">
        <w:rPr>
          <w:rFonts w:ascii="Aptos Light" w:hAnsi="Aptos Light"/>
          <w:szCs w:val="24"/>
          <w:u w:val="single"/>
        </w:rPr>
        <w:tab/>
      </w:r>
      <w:r w:rsidRPr="00356D9B">
        <w:rPr>
          <w:rFonts w:ascii="Aptos Light" w:hAnsi="Aptos Light"/>
          <w:szCs w:val="24"/>
          <w:u w:val="single"/>
        </w:rPr>
        <w:tab/>
      </w:r>
      <w:r w:rsidRPr="00356D9B">
        <w:rPr>
          <w:rFonts w:ascii="Aptos Light" w:hAnsi="Aptos Light"/>
          <w:szCs w:val="24"/>
        </w:rPr>
        <w:tab/>
      </w:r>
      <w:r w:rsidRPr="00356D9B">
        <w:rPr>
          <w:rFonts w:ascii="Aptos Light" w:hAnsi="Aptos Light"/>
          <w:szCs w:val="24"/>
        </w:rPr>
        <w:tab/>
      </w:r>
      <w:r w:rsidRPr="00356D9B">
        <w:rPr>
          <w:rFonts w:ascii="Aptos Light" w:hAnsi="Aptos Light"/>
          <w:szCs w:val="24"/>
          <w:u w:val="single"/>
        </w:rPr>
        <w:tab/>
      </w:r>
      <w:r w:rsidRPr="00356D9B">
        <w:rPr>
          <w:rFonts w:ascii="Aptos Light" w:hAnsi="Aptos Light"/>
          <w:szCs w:val="24"/>
          <w:u w:val="single"/>
        </w:rPr>
        <w:tab/>
      </w:r>
      <w:r w:rsidRPr="00356D9B">
        <w:rPr>
          <w:rFonts w:ascii="Aptos Light" w:hAnsi="Aptos Light"/>
          <w:szCs w:val="24"/>
          <w:u w:val="single"/>
        </w:rPr>
        <w:tab/>
      </w:r>
      <w:r w:rsidRPr="00356D9B">
        <w:rPr>
          <w:rFonts w:ascii="Aptos Light" w:hAnsi="Aptos Light"/>
          <w:szCs w:val="24"/>
          <w:u w:val="single"/>
        </w:rPr>
        <w:tab/>
      </w:r>
    </w:p>
    <w:p w14:paraId="4BAAA882" w14:textId="6AB47BEC" w:rsidR="00B277EB" w:rsidRPr="00356D9B" w:rsidRDefault="006F0F3A" w:rsidP="00B277EB">
      <w:pPr>
        <w:pStyle w:val="ListParagraph"/>
        <w:rPr>
          <w:rFonts w:ascii="Aptos Light" w:hAnsi="Aptos Light"/>
          <w:szCs w:val="24"/>
        </w:rPr>
      </w:pPr>
      <w:r w:rsidRPr="00356D9B">
        <w:rPr>
          <w:rFonts w:ascii="Aptos Light" w:hAnsi="Aptos Light"/>
          <w:szCs w:val="24"/>
        </w:rPr>
        <w:t>Patient Name</w:t>
      </w:r>
      <w:r w:rsidR="00B277EB" w:rsidRPr="00356D9B">
        <w:rPr>
          <w:rFonts w:ascii="Aptos Light" w:hAnsi="Aptos Light"/>
          <w:szCs w:val="24"/>
        </w:rPr>
        <w:tab/>
      </w:r>
      <w:r w:rsidR="00B277EB" w:rsidRPr="00356D9B">
        <w:rPr>
          <w:rFonts w:ascii="Aptos Light" w:hAnsi="Aptos Light"/>
          <w:szCs w:val="24"/>
        </w:rPr>
        <w:tab/>
      </w:r>
      <w:r w:rsidR="00B277EB" w:rsidRPr="00356D9B">
        <w:rPr>
          <w:rFonts w:ascii="Aptos Light" w:hAnsi="Aptos Light"/>
          <w:szCs w:val="24"/>
        </w:rPr>
        <w:tab/>
      </w:r>
      <w:r w:rsidR="00B277EB" w:rsidRPr="00356D9B">
        <w:rPr>
          <w:rFonts w:ascii="Aptos Light" w:hAnsi="Aptos Light"/>
          <w:szCs w:val="24"/>
        </w:rPr>
        <w:tab/>
      </w:r>
      <w:r w:rsidR="00B277EB" w:rsidRPr="00356D9B">
        <w:rPr>
          <w:rFonts w:ascii="Aptos Light" w:hAnsi="Aptos Light"/>
          <w:szCs w:val="24"/>
        </w:rPr>
        <w:tab/>
      </w:r>
      <w:r w:rsidR="00B277EB" w:rsidRPr="00356D9B">
        <w:rPr>
          <w:rFonts w:ascii="Aptos Light" w:hAnsi="Aptos Light"/>
          <w:szCs w:val="24"/>
        </w:rPr>
        <w:tab/>
      </w:r>
      <w:r w:rsidR="00B277EB" w:rsidRPr="00356D9B">
        <w:rPr>
          <w:rFonts w:ascii="Aptos Light" w:hAnsi="Aptos Light"/>
          <w:szCs w:val="24"/>
        </w:rPr>
        <w:tab/>
      </w:r>
      <w:r w:rsidRPr="00356D9B">
        <w:rPr>
          <w:rFonts w:ascii="Aptos Light" w:hAnsi="Aptos Light"/>
          <w:szCs w:val="24"/>
        </w:rPr>
        <w:t xml:space="preserve">Patient Hospital </w:t>
      </w:r>
    </w:p>
    <w:p w14:paraId="0FB37794" w14:textId="72FF16D8" w:rsidR="00B277EB" w:rsidRPr="00356D9B" w:rsidRDefault="00B277EB" w:rsidP="00B277EB">
      <w:pPr>
        <w:pStyle w:val="ListParagraph"/>
        <w:rPr>
          <w:rFonts w:ascii="Aptos Light" w:hAnsi="Aptos Light"/>
          <w:szCs w:val="24"/>
        </w:rPr>
      </w:pPr>
    </w:p>
    <w:p w14:paraId="3F1C5182" w14:textId="06A461CC" w:rsidR="00B277EB" w:rsidRPr="00356D9B" w:rsidRDefault="00B277EB" w:rsidP="00B277EB">
      <w:pPr>
        <w:pStyle w:val="ListParagraph"/>
        <w:rPr>
          <w:rFonts w:ascii="Aptos Light" w:hAnsi="Aptos Light"/>
          <w:szCs w:val="24"/>
          <w:u w:val="single"/>
        </w:rPr>
      </w:pPr>
      <w:r w:rsidRPr="00356D9B">
        <w:rPr>
          <w:rFonts w:ascii="Aptos Light" w:hAnsi="Aptos Light"/>
          <w:szCs w:val="24"/>
          <w:u w:val="single"/>
        </w:rPr>
        <w:tab/>
      </w:r>
      <w:r w:rsidRPr="00356D9B">
        <w:rPr>
          <w:rFonts w:ascii="Aptos Light" w:hAnsi="Aptos Light"/>
          <w:szCs w:val="24"/>
          <w:u w:val="single"/>
        </w:rPr>
        <w:tab/>
      </w:r>
      <w:r w:rsidRPr="00356D9B">
        <w:rPr>
          <w:rFonts w:ascii="Aptos Light" w:hAnsi="Aptos Light"/>
          <w:szCs w:val="24"/>
          <w:u w:val="single"/>
        </w:rPr>
        <w:tab/>
      </w:r>
      <w:r w:rsidRPr="00356D9B">
        <w:rPr>
          <w:rFonts w:ascii="Aptos Light" w:hAnsi="Aptos Light"/>
          <w:szCs w:val="24"/>
          <w:u w:val="single"/>
        </w:rPr>
        <w:tab/>
      </w:r>
      <w:r w:rsidRPr="00356D9B">
        <w:rPr>
          <w:rFonts w:ascii="Aptos Light" w:hAnsi="Aptos Light"/>
          <w:szCs w:val="24"/>
          <w:u w:val="single"/>
        </w:rPr>
        <w:tab/>
      </w:r>
      <w:r w:rsidRPr="00356D9B">
        <w:rPr>
          <w:rFonts w:ascii="Aptos Light" w:hAnsi="Aptos Light"/>
          <w:szCs w:val="24"/>
          <w:u w:val="single"/>
        </w:rPr>
        <w:tab/>
      </w:r>
      <w:r w:rsidR="006F0F3A" w:rsidRPr="00356D9B">
        <w:rPr>
          <w:rFonts w:ascii="Aptos Light" w:hAnsi="Aptos Light"/>
          <w:szCs w:val="24"/>
        </w:rPr>
        <w:tab/>
      </w:r>
      <w:r w:rsidR="006F0F3A" w:rsidRPr="00356D9B">
        <w:rPr>
          <w:rFonts w:ascii="Aptos Light" w:hAnsi="Aptos Light"/>
          <w:szCs w:val="24"/>
        </w:rPr>
        <w:tab/>
      </w:r>
      <w:r w:rsidR="006F0F3A" w:rsidRPr="00356D9B">
        <w:rPr>
          <w:rFonts w:ascii="Aptos Light" w:hAnsi="Aptos Light"/>
          <w:szCs w:val="24"/>
          <w:u w:val="single"/>
        </w:rPr>
        <w:tab/>
      </w:r>
      <w:r w:rsidR="006F0F3A" w:rsidRPr="00356D9B">
        <w:rPr>
          <w:rFonts w:ascii="Aptos Light" w:hAnsi="Aptos Light"/>
          <w:szCs w:val="24"/>
          <w:u w:val="single"/>
        </w:rPr>
        <w:tab/>
      </w:r>
      <w:r w:rsidR="006F0F3A" w:rsidRPr="00356D9B">
        <w:rPr>
          <w:rFonts w:ascii="Aptos Light" w:hAnsi="Aptos Light"/>
          <w:szCs w:val="24"/>
          <w:u w:val="single"/>
        </w:rPr>
        <w:tab/>
      </w:r>
      <w:r w:rsidR="006F0F3A" w:rsidRPr="00356D9B">
        <w:rPr>
          <w:rFonts w:ascii="Aptos Light" w:hAnsi="Aptos Light"/>
          <w:szCs w:val="24"/>
          <w:u w:val="single"/>
        </w:rPr>
        <w:tab/>
      </w:r>
    </w:p>
    <w:p w14:paraId="35EA72F5" w14:textId="77777777" w:rsidR="006F0F3A" w:rsidRPr="00356D9B" w:rsidRDefault="00B277EB" w:rsidP="00B277EB">
      <w:pPr>
        <w:pStyle w:val="ListParagraph"/>
        <w:rPr>
          <w:rFonts w:ascii="Aptos Light" w:hAnsi="Aptos Light"/>
          <w:szCs w:val="24"/>
        </w:rPr>
      </w:pPr>
      <w:r w:rsidRPr="00356D9B">
        <w:rPr>
          <w:rFonts w:ascii="Aptos Light" w:hAnsi="Aptos Light"/>
          <w:szCs w:val="24"/>
        </w:rPr>
        <w:t>P</w:t>
      </w:r>
      <w:r w:rsidR="006F0F3A" w:rsidRPr="00356D9B">
        <w:rPr>
          <w:rFonts w:ascii="Aptos Light" w:hAnsi="Aptos Light"/>
          <w:szCs w:val="24"/>
        </w:rPr>
        <w:t>atient/Guardian/Representative Name</w:t>
      </w:r>
      <w:r w:rsidR="006F0F3A" w:rsidRPr="00356D9B">
        <w:rPr>
          <w:rFonts w:ascii="Aptos Light" w:hAnsi="Aptos Light"/>
          <w:szCs w:val="24"/>
        </w:rPr>
        <w:tab/>
      </w:r>
      <w:r w:rsidR="006F0F3A" w:rsidRPr="00356D9B">
        <w:rPr>
          <w:rFonts w:ascii="Aptos Light" w:hAnsi="Aptos Light"/>
          <w:szCs w:val="24"/>
        </w:rPr>
        <w:tab/>
      </w:r>
      <w:r w:rsidR="006F0F3A" w:rsidRPr="00356D9B">
        <w:rPr>
          <w:rFonts w:ascii="Aptos Light" w:hAnsi="Aptos Light"/>
          <w:szCs w:val="24"/>
        </w:rPr>
        <w:tab/>
        <w:t>Date</w:t>
      </w:r>
    </w:p>
    <w:p w14:paraId="4E340004" w14:textId="77777777" w:rsidR="006F0F3A" w:rsidRPr="00356D9B" w:rsidRDefault="006F0F3A" w:rsidP="00B277EB">
      <w:pPr>
        <w:pStyle w:val="ListParagraph"/>
        <w:rPr>
          <w:rFonts w:ascii="Aptos Light" w:hAnsi="Aptos Light"/>
          <w:szCs w:val="24"/>
        </w:rPr>
      </w:pPr>
    </w:p>
    <w:p w14:paraId="1DB33B40" w14:textId="77777777" w:rsidR="006F0F3A" w:rsidRPr="00356D9B" w:rsidRDefault="006F0F3A" w:rsidP="00B277EB">
      <w:pPr>
        <w:pStyle w:val="ListParagraph"/>
        <w:rPr>
          <w:rFonts w:ascii="Aptos Light" w:hAnsi="Aptos Light"/>
          <w:szCs w:val="24"/>
          <w:u w:val="single"/>
        </w:rPr>
      </w:pPr>
      <w:r w:rsidRPr="00356D9B">
        <w:rPr>
          <w:rFonts w:ascii="Aptos Light" w:hAnsi="Aptos Light"/>
          <w:szCs w:val="24"/>
          <w:u w:val="single"/>
        </w:rPr>
        <w:tab/>
      </w:r>
      <w:r w:rsidRPr="00356D9B">
        <w:rPr>
          <w:rFonts w:ascii="Aptos Light" w:hAnsi="Aptos Light"/>
          <w:szCs w:val="24"/>
          <w:u w:val="single"/>
        </w:rPr>
        <w:tab/>
      </w:r>
      <w:r w:rsidRPr="00356D9B">
        <w:rPr>
          <w:rFonts w:ascii="Aptos Light" w:hAnsi="Aptos Light"/>
          <w:szCs w:val="24"/>
          <w:u w:val="single"/>
        </w:rPr>
        <w:tab/>
      </w:r>
      <w:r w:rsidRPr="00356D9B">
        <w:rPr>
          <w:rFonts w:ascii="Aptos Light" w:hAnsi="Aptos Light"/>
          <w:szCs w:val="24"/>
          <w:u w:val="single"/>
        </w:rPr>
        <w:tab/>
      </w:r>
      <w:r w:rsidRPr="00356D9B">
        <w:rPr>
          <w:rFonts w:ascii="Aptos Light" w:hAnsi="Aptos Light"/>
          <w:szCs w:val="24"/>
          <w:u w:val="single"/>
        </w:rPr>
        <w:tab/>
      </w:r>
      <w:r w:rsidRPr="00356D9B">
        <w:rPr>
          <w:rFonts w:ascii="Aptos Light" w:hAnsi="Aptos Light"/>
          <w:szCs w:val="24"/>
          <w:u w:val="single"/>
        </w:rPr>
        <w:tab/>
      </w:r>
    </w:p>
    <w:p w14:paraId="00EBC692" w14:textId="1FD2EB57" w:rsidR="00B277EB" w:rsidRPr="00356D9B" w:rsidRDefault="006F0F3A" w:rsidP="00B277EB">
      <w:pPr>
        <w:pStyle w:val="ListParagraph"/>
        <w:rPr>
          <w:rFonts w:ascii="Aptos Light" w:hAnsi="Aptos Light"/>
          <w:szCs w:val="24"/>
        </w:rPr>
      </w:pPr>
      <w:r w:rsidRPr="00356D9B">
        <w:rPr>
          <w:rFonts w:ascii="Aptos Light" w:hAnsi="Aptos Light"/>
          <w:szCs w:val="24"/>
        </w:rPr>
        <w:t>Patient/Guardian/Representative Signature</w:t>
      </w:r>
      <w:r w:rsidRPr="00356D9B">
        <w:rPr>
          <w:rFonts w:ascii="Aptos Light" w:hAnsi="Aptos Light"/>
          <w:szCs w:val="24"/>
        </w:rPr>
        <w:tab/>
      </w:r>
    </w:p>
    <w:sectPr w:rsidR="00B277EB" w:rsidRPr="00356D9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A95364" w14:textId="77777777" w:rsidR="003E3563" w:rsidRDefault="003E3563" w:rsidP="003E3563">
      <w:r>
        <w:separator/>
      </w:r>
    </w:p>
  </w:endnote>
  <w:endnote w:type="continuationSeparator" w:id="0">
    <w:p w14:paraId="3685C5C1" w14:textId="77777777" w:rsidR="003E3563" w:rsidRDefault="003E3563" w:rsidP="003E3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Light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5CBEE" w14:textId="10DF1C39" w:rsidR="002C482F" w:rsidRDefault="00001E3D" w:rsidP="00F23006">
    <w:pPr>
      <w:pStyle w:val="Footer"/>
      <w:jc w:val="right"/>
    </w:pPr>
    <w:r>
      <w:t>Effective 1.1.25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45ECF6" w14:textId="77777777" w:rsidR="003E3563" w:rsidRDefault="003E3563" w:rsidP="003E3563">
      <w:r>
        <w:separator/>
      </w:r>
    </w:p>
  </w:footnote>
  <w:footnote w:type="continuationSeparator" w:id="0">
    <w:p w14:paraId="70975837" w14:textId="77777777" w:rsidR="003E3563" w:rsidRDefault="003E3563" w:rsidP="003E35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F221DD" w14:textId="77777777" w:rsidR="003E3563" w:rsidRDefault="003E356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74CC43A" wp14:editId="477A4981">
          <wp:simplePos x="0" y="0"/>
          <wp:positionH relativeFrom="margin">
            <wp:align>right</wp:align>
          </wp:positionH>
          <wp:positionV relativeFrom="paragraph">
            <wp:posOffset>-249714</wp:posOffset>
          </wp:positionV>
          <wp:extent cx="1625124" cy="563162"/>
          <wp:effectExtent l="0" t="0" r="0" b="88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5124" cy="5631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C78DB"/>
    <w:multiLevelType w:val="hybridMultilevel"/>
    <w:tmpl w:val="44A82FD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CB46E4"/>
    <w:multiLevelType w:val="hybridMultilevel"/>
    <w:tmpl w:val="4C108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CE0598"/>
    <w:multiLevelType w:val="multilevel"/>
    <w:tmpl w:val="A968A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B20943"/>
    <w:multiLevelType w:val="multilevel"/>
    <w:tmpl w:val="EAB0E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347FB1"/>
    <w:multiLevelType w:val="multilevel"/>
    <w:tmpl w:val="0890D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C93887"/>
    <w:multiLevelType w:val="multilevel"/>
    <w:tmpl w:val="A47CD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015465E"/>
    <w:multiLevelType w:val="multilevel"/>
    <w:tmpl w:val="93F00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DA6059"/>
    <w:multiLevelType w:val="multilevel"/>
    <w:tmpl w:val="F52C2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125111"/>
    <w:multiLevelType w:val="multilevel"/>
    <w:tmpl w:val="8976F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9DA71AD"/>
    <w:multiLevelType w:val="multilevel"/>
    <w:tmpl w:val="95186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59685453">
    <w:abstractNumId w:val="0"/>
  </w:num>
  <w:num w:numId="2" w16cid:durableId="1038044859">
    <w:abstractNumId w:val="3"/>
  </w:num>
  <w:num w:numId="3" w16cid:durableId="2010328346">
    <w:abstractNumId w:val="7"/>
  </w:num>
  <w:num w:numId="4" w16cid:durableId="1073969983">
    <w:abstractNumId w:val="6"/>
  </w:num>
  <w:num w:numId="5" w16cid:durableId="1751852159">
    <w:abstractNumId w:val="8"/>
  </w:num>
  <w:num w:numId="6" w16cid:durableId="443768309">
    <w:abstractNumId w:val="2"/>
  </w:num>
  <w:num w:numId="7" w16cid:durableId="1555117428">
    <w:abstractNumId w:val="5"/>
  </w:num>
  <w:num w:numId="8" w16cid:durableId="1949897337">
    <w:abstractNumId w:val="4"/>
  </w:num>
  <w:num w:numId="9" w16cid:durableId="584536415">
    <w:abstractNumId w:val="9"/>
  </w:num>
  <w:num w:numId="10" w16cid:durableId="6182693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732"/>
    <w:rsid w:val="00001E3D"/>
    <w:rsid w:val="00006F87"/>
    <w:rsid w:val="00047B59"/>
    <w:rsid w:val="000C6E94"/>
    <w:rsid w:val="001D2253"/>
    <w:rsid w:val="001F14CC"/>
    <w:rsid w:val="001F5113"/>
    <w:rsid w:val="002376BF"/>
    <w:rsid w:val="00252466"/>
    <w:rsid w:val="002C482F"/>
    <w:rsid w:val="002E76D7"/>
    <w:rsid w:val="00311870"/>
    <w:rsid w:val="0033545C"/>
    <w:rsid w:val="00356D9B"/>
    <w:rsid w:val="00365C54"/>
    <w:rsid w:val="0039128A"/>
    <w:rsid w:val="003E3563"/>
    <w:rsid w:val="0041085B"/>
    <w:rsid w:val="00415361"/>
    <w:rsid w:val="00431737"/>
    <w:rsid w:val="004B524E"/>
    <w:rsid w:val="005242CA"/>
    <w:rsid w:val="005E3AF2"/>
    <w:rsid w:val="00622732"/>
    <w:rsid w:val="006A06A9"/>
    <w:rsid w:val="006F0F3A"/>
    <w:rsid w:val="0070241B"/>
    <w:rsid w:val="007034F0"/>
    <w:rsid w:val="007D15E6"/>
    <w:rsid w:val="00846AE1"/>
    <w:rsid w:val="00860429"/>
    <w:rsid w:val="00893382"/>
    <w:rsid w:val="00990E34"/>
    <w:rsid w:val="009D3667"/>
    <w:rsid w:val="009F2B32"/>
    <w:rsid w:val="00A03765"/>
    <w:rsid w:val="00A1692D"/>
    <w:rsid w:val="00AB43E6"/>
    <w:rsid w:val="00AD5701"/>
    <w:rsid w:val="00AE0B5D"/>
    <w:rsid w:val="00B01672"/>
    <w:rsid w:val="00B0292E"/>
    <w:rsid w:val="00B258D8"/>
    <w:rsid w:val="00B277EB"/>
    <w:rsid w:val="00B339C8"/>
    <w:rsid w:val="00B5016E"/>
    <w:rsid w:val="00B95F0B"/>
    <w:rsid w:val="00BC6739"/>
    <w:rsid w:val="00BF6A63"/>
    <w:rsid w:val="00C244F6"/>
    <w:rsid w:val="00C673EB"/>
    <w:rsid w:val="00CF6F95"/>
    <w:rsid w:val="00D07305"/>
    <w:rsid w:val="00D63D14"/>
    <w:rsid w:val="00E31B73"/>
    <w:rsid w:val="00EC0C24"/>
    <w:rsid w:val="00EC54EA"/>
    <w:rsid w:val="00F13D6C"/>
    <w:rsid w:val="00F23006"/>
    <w:rsid w:val="00F34C24"/>
    <w:rsid w:val="00F7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,"/>
  <w14:docId w14:val="5774E4A1"/>
  <w15:chartTrackingRefBased/>
  <w15:docId w15:val="{6CA56916-6CEC-4E5A-AF73-4EBAF40EE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Theme="minorHAnsi" w:hAnsi="Cambria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273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273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E35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3563"/>
  </w:style>
  <w:style w:type="paragraph" w:styleId="Footer">
    <w:name w:val="footer"/>
    <w:basedOn w:val="Normal"/>
    <w:link w:val="FooterChar"/>
    <w:uiPriority w:val="99"/>
    <w:unhideWhenUsed/>
    <w:rsid w:val="003E35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3563"/>
  </w:style>
  <w:style w:type="paragraph" w:styleId="BalloonText">
    <w:name w:val="Balloon Text"/>
    <w:basedOn w:val="Normal"/>
    <w:link w:val="BalloonTextChar"/>
    <w:uiPriority w:val="99"/>
    <w:semiHidden/>
    <w:unhideWhenUsed/>
    <w:rsid w:val="003E35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56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90E34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7D15E6"/>
    <w:rPr>
      <w:i/>
      <w:iCs/>
    </w:rPr>
  </w:style>
  <w:style w:type="paragraph" w:customStyle="1" w:styleId="ql-indent-1">
    <w:name w:val="ql-indent-1"/>
    <w:basedOn w:val="Normal"/>
    <w:rsid w:val="007D15E6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styleId="Revision">
    <w:name w:val="Revision"/>
    <w:hidden/>
    <w:uiPriority w:val="99"/>
    <w:semiHidden/>
    <w:rsid w:val="00365C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3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435</Words>
  <Characters>2315</Characters>
  <Application>Microsoft Office Word</Application>
  <DocSecurity>0</DocSecurity>
  <Lines>57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12/12/2019</dc:subject>
  <dc:creator>Kristy Altman</dc:creator>
  <cp:keywords/>
  <dc:description/>
  <cp:lastModifiedBy>Kristy Altman</cp:lastModifiedBy>
  <cp:revision>22</cp:revision>
  <cp:lastPrinted>2024-12-04T19:44:00Z</cp:lastPrinted>
  <dcterms:created xsi:type="dcterms:W3CDTF">2021-04-26T19:24:00Z</dcterms:created>
  <dcterms:modified xsi:type="dcterms:W3CDTF">2024-12-12T18:29:00Z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dcb5fb511769ff1b8194c6d10480ffb3e8c3dadfa49153296fda838e064cae55</vt:lpwstr>
  </property>
</Properties>
</file>